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89A0C" w14:textId="77777777" w:rsidR="00450129" w:rsidRDefault="00450129" w:rsidP="00450129">
      <w:pPr>
        <w:shd w:val="clear" w:color="auto" w:fill="FEFFFF"/>
        <w:spacing w:line="235" w:lineRule="exact"/>
        <w:ind w:right="13"/>
        <w:jc w:val="center"/>
        <w:rPr>
          <w:b/>
          <w:color w:val="0D0E14"/>
          <w:shd w:val="clear" w:color="auto" w:fill="FEFFFF"/>
        </w:rPr>
      </w:pPr>
      <w:r w:rsidRPr="00450129">
        <w:rPr>
          <w:b/>
          <w:color w:val="0D0E14"/>
          <w:shd w:val="clear" w:color="auto" w:fill="FEFFFF"/>
        </w:rPr>
        <w:t>Key Field Experience Activities for UPP Interns:</w:t>
      </w:r>
      <w:r w:rsidRPr="00450129">
        <w:rPr>
          <w:b/>
          <w:color w:val="0D0E14"/>
          <w:shd w:val="clear" w:color="auto" w:fill="FEFFFF"/>
        </w:rPr>
        <w:br/>
        <w:t>A Guideline</w:t>
      </w:r>
    </w:p>
    <w:p w14:paraId="23FAB6C5" w14:textId="77777777" w:rsidR="009A0DA7" w:rsidRDefault="009A0DA7" w:rsidP="00450129">
      <w:pPr>
        <w:shd w:val="clear" w:color="auto" w:fill="FEFFFF"/>
        <w:spacing w:line="235" w:lineRule="exact"/>
        <w:ind w:right="13"/>
        <w:jc w:val="center"/>
        <w:rPr>
          <w:b/>
          <w:color w:val="0D0E14"/>
          <w:shd w:val="clear" w:color="auto" w:fill="FEFFFF"/>
        </w:rPr>
      </w:pPr>
    </w:p>
    <w:p w14:paraId="64427982" w14:textId="77777777" w:rsidR="00450129" w:rsidRDefault="00450129" w:rsidP="00450129">
      <w:pPr>
        <w:shd w:val="clear" w:color="auto" w:fill="FEFFFF"/>
        <w:spacing w:line="235" w:lineRule="exact"/>
        <w:ind w:right="13"/>
        <w:rPr>
          <w:b/>
          <w:color w:val="0D0E14"/>
          <w:u w:val="single"/>
          <w:shd w:val="clear" w:color="auto" w:fill="FEFFFF"/>
        </w:rPr>
      </w:pPr>
      <w:r w:rsidRPr="00450129">
        <w:rPr>
          <w:b/>
          <w:color w:val="0D0E14"/>
          <w:u w:val="single"/>
          <w:shd w:val="clear" w:color="auto" w:fill="FEFFFF"/>
        </w:rPr>
        <w:t>Introduction</w:t>
      </w:r>
    </w:p>
    <w:p w14:paraId="653C572D" w14:textId="77777777" w:rsidR="00450129" w:rsidRPr="00450129" w:rsidRDefault="00450129" w:rsidP="00450129">
      <w:pPr>
        <w:shd w:val="clear" w:color="auto" w:fill="FEFFFF"/>
        <w:spacing w:line="235" w:lineRule="exact"/>
        <w:ind w:right="13"/>
        <w:rPr>
          <w:b/>
          <w:color w:val="0D0E14"/>
          <w:sz w:val="22"/>
          <w:szCs w:val="22"/>
          <w:u w:val="single"/>
          <w:shd w:val="clear" w:color="auto" w:fill="FEFFFF"/>
        </w:rPr>
      </w:pPr>
    </w:p>
    <w:p w14:paraId="56E94937" w14:textId="77777777" w:rsidR="00450129" w:rsidRDefault="00450129" w:rsidP="00450129">
      <w:pPr>
        <w:shd w:val="clear" w:color="auto" w:fill="FEFFFF"/>
        <w:spacing w:line="235" w:lineRule="exact"/>
        <w:ind w:right="13"/>
        <w:rPr>
          <w:color w:val="0D0E14"/>
          <w:sz w:val="22"/>
          <w:szCs w:val="22"/>
          <w:shd w:val="clear" w:color="auto" w:fill="FEFFFF"/>
        </w:rPr>
      </w:pPr>
      <w:r w:rsidRPr="00450129">
        <w:rPr>
          <w:color w:val="0D0E14"/>
          <w:sz w:val="22"/>
          <w:szCs w:val="22"/>
          <w:shd w:val="clear" w:color="auto" w:fill="FEFFFF"/>
        </w:rPr>
        <w:t>Graduates of Ohio’s University Partnership Program (UPP) are making a positive impact working as caseworkers in Public Children Services Agencies (PCSA) across the state. An essential part of their training is the completion of an internship in a PCSA</w:t>
      </w:r>
      <w:r>
        <w:rPr>
          <w:color w:val="0D0E14"/>
          <w:sz w:val="22"/>
          <w:szCs w:val="22"/>
          <w:shd w:val="clear" w:color="auto" w:fill="FEFFFF"/>
        </w:rPr>
        <w:t>.</w:t>
      </w:r>
    </w:p>
    <w:p w14:paraId="4EAAA416" w14:textId="77777777" w:rsidR="00450129" w:rsidRDefault="00450129" w:rsidP="00450129">
      <w:pPr>
        <w:shd w:val="clear" w:color="auto" w:fill="FEFFFF"/>
        <w:spacing w:line="235" w:lineRule="exact"/>
        <w:ind w:right="13"/>
        <w:rPr>
          <w:color w:val="0D0E14"/>
          <w:sz w:val="22"/>
          <w:szCs w:val="22"/>
          <w:shd w:val="clear" w:color="auto" w:fill="FEFFFF"/>
        </w:rPr>
      </w:pPr>
    </w:p>
    <w:p w14:paraId="0365C96C" w14:textId="77777777" w:rsidR="00686F8D" w:rsidRDefault="00DC29F4" w:rsidP="00450129">
      <w:pPr>
        <w:shd w:val="clear" w:color="auto" w:fill="FEFFFF"/>
        <w:spacing w:line="235" w:lineRule="exact"/>
        <w:ind w:right="13"/>
        <w:rPr>
          <w:color w:val="0D0E14"/>
          <w:sz w:val="22"/>
          <w:szCs w:val="22"/>
          <w:shd w:val="clear" w:color="auto" w:fill="FEFFFF"/>
        </w:rPr>
      </w:pPr>
      <w:r>
        <w:rPr>
          <w:color w:val="0D0E14"/>
          <w:sz w:val="22"/>
          <w:szCs w:val="22"/>
          <w:shd w:val="clear" w:color="auto" w:fill="FEFFFF"/>
        </w:rPr>
        <w:t>Agencies should cons</w:t>
      </w:r>
      <w:r w:rsidR="00686F8D">
        <w:rPr>
          <w:color w:val="0D0E14"/>
          <w:sz w:val="22"/>
          <w:szCs w:val="22"/>
          <w:shd w:val="clear" w:color="auto" w:fill="FEFFFF"/>
        </w:rPr>
        <w:t>ider the following when organizing productive field placement</w:t>
      </w:r>
      <w:r w:rsidR="009A0DA7">
        <w:rPr>
          <w:color w:val="0D0E14"/>
          <w:sz w:val="22"/>
          <w:szCs w:val="22"/>
          <w:shd w:val="clear" w:color="auto" w:fill="FEFFFF"/>
        </w:rPr>
        <w:t>s</w:t>
      </w:r>
      <w:r w:rsidR="00686F8D">
        <w:rPr>
          <w:color w:val="0D0E14"/>
          <w:sz w:val="22"/>
          <w:szCs w:val="22"/>
          <w:shd w:val="clear" w:color="auto" w:fill="FEFFFF"/>
        </w:rPr>
        <w:t xml:space="preserve"> for UPP interns:</w:t>
      </w:r>
    </w:p>
    <w:p w14:paraId="72ECD726" w14:textId="19D16F0A" w:rsidR="00686F8D" w:rsidRDefault="00686F8D" w:rsidP="00450129">
      <w:pPr>
        <w:shd w:val="clear" w:color="auto" w:fill="FEFFFF"/>
        <w:spacing w:line="235" w:lineRule="exact"/>
        <w:ind w:right="13"/>
        <w:rPr>
          <w:color w:val="0D0E14"/>
          <w:sz w:val="22"/>
          <w:szCs w:val="22"/>
          <w:shd w:val="clear" w:color="auto" w:fill="FEFFFF"/>
        </w:rPr>
      </w:pPr>
    </w:p>
    <w:p w14:paraId="0306BF60" w14:textId="77777777" w:rsidR="00686F8D" w:rsidRDefault="00C35CEB" w:rsidP="0039356C">
      <w:pPr>
        <w:pStyle w:val="ListParagraph"/>
        <w:numPr>
          <w:ilvl w:val="0"/>
          <w:numId w:val="8"/>
        </w:numPr>
        <w:shd w:val="clear" w:color="auto" w:fill="FEFFFF"/>
        <w:spacing w:after="120"/>
        <w:ind w:right="14"/>
        <w:contextualSpacing w:val="0"/>
        <w:rPr>
          <w:color w:val="0D0E14"/>
          <w:sz w:val="22"/>
          <w:szCs w:val="22"/>
          <w:shd w:val="clear" w:color="auto" w:fill="FEFFFF"/>
        </w:rPr>
      </w:pPr>
      <w:r>
        <w:rPr>
          <w:color w:val="0D0E14"/>
          <w:sz w:val="22"/>
          <w:szCs w:val="22"/>
          <w:shd w:val="clear" w:color="auto" w:fill="FEFFFF"/>
        </w:rPr>
        <w:t>Assign</w:t>
      </w:r>
      <w:r w:rsidR="00686F8D">
        <w:rPr>
          <w:color w:val="0D0E14"/>
          <w:sz w:val="22"/>
          <w:szCs w:val="22"/>
          <w:shd w:val="clear" w:color="auto" w:fill="FEFFFF"/>
        </w:rPr>
        <w:t xml:space="preserve"> work </w:t>
      </w:r>
      <w:r w:rsidR="009A0DA7">
        <w:rPr>
          <w:color w:val="0D0E14"/>
          <w:sz w:val="22"/>
          <w:szCs w:val="22"/>
          <w:shd w:val="clear" w:color="auto" w:fill="FEFFFF"/>
        </w:rPr>
        <w:t>that is</w:t>
      </w:r>
      <w:r w:rsidR="00686F8D">
        <w:rPr>
          <w:color w:val="0D0E14"/>
          <w:sz w:val="22"/>
          <w:szCs w:val="22"/>
          <w:shd w:val="clear" w:color="auto" w:fill="FEFFFF"/>
        </w:rPr>
        <w:t xml:space="preserve"> </w:t>
      </w:r>
      <w:proofErr w:type="gramStart"/>
      <w:r w:rsidR="00686F8D">
        <w:rPr>
          <w:color w:val="0D0E14"/>
          <w:sz w:val="22"/>
          <w:szCs w:val="22"/>
          <w:shd w:val="clear" w:color="auto" w:fill="FEFFFF"/>
        </w:rPr>
        <w:t>meaningful, but</w:t>
      </w:r>
      <w:proofErr w:type="gramEnd"/>
      <w:r w:rsidR="00686F8D">
        <w:rPr>
          <w:color w:val="0D0E14"/>
          <w:sz w:val="22"/>
          <w:szCs w:val="22"/>
          <w:shd w:val="clear" w:color="auto" w:fill="FEFFFF"/>
        </w:rPr>
        <w:t xml:space="preserve"> not overwhelming</w:t>
      </w:r>
      <w:r>
        <w:rPr>
          <w:color w:val="0D0E14"/>
          <w:sz w:val="22"/>
          <w:szCs w:val="22"/>
          <w:shd w:val="clear" w:color="auto" w:fill="FEFFFF"/>
        </w:rPr>
        <w:t xml:space="preserve"> for students</w:t>
      </w:r>
      <w:r w:rsidR="00686F8D">
        <w:rPr>
          <w:color w:val="0D0E14"/>
          <w:sz w:val="22"/>
          <w:szCs w:val="22"/>
          <w:shd w:val="clear" w:color="auto" w:fill="FEFFFF"/>
        </w:rPr>
        <w:t>.</w:t>
      </w:r>
    </w:p>
    <w:p w14:paraId="34E86F03" w14:textId="7C695EB2" w:rsidR="004F007D" w:rsidRPr="0039356C" w:rsidRDefault="00CF6E55" w:rsidP="0039356C">
      <w:pPr>
        <w:pStyle w:val="ListParagraph"/>
        <w:numPr>
          <w:ilvl w:val="0"/>
          <w:numId w:val="8"/>
        </w:numPr>
        <w:shd w:val="clear" w:color="auto" w:fill="FEFFFF"/>
        <w:spacing w:after="120"/>
        <w:ind w:right="14"/>
        <w:contextualSpacing w:val="0"/>
        <w:rPr>
          <w:color w:val="0D0E14"/>
          <w:sz w:val="22"/>
          <w:szCs w:val="22"/>
          <w:shd w:val="clear" w:color="auto" w:fill="FEFFFF"/>
        </w:rPr>
      </w:pPr>
      <w:r w:rsidRPr="0039356C">
        <w:rPr>
          <w:color w:val="0D0E14"/>
          <w:sz w:val="22"/>
          <w:szCs w:val="22"/>
          <w:shd w:val="clear" w:color="auto" w:fill="FEFFFF"/>
        </w:rPr>
        <w:t xml:space="preserve">A </w:t>
      </w:r>
      <w:r w:rsidR="00450129" w:rsidRPr="0039356C">
        <w:rPr>
          <w:color w:val="0D0E14"/>
          <w:sz w:val="22"/>
          <w:szCs w:val="22"/>
          <w:shd w:val="clear" w:color="auto" w:fill="FEFFFF"/>
        </w:rPr>
        <w:t xml:space="preserve">range of experiences should </w:t>
      </w:r>
      <w:r w:rsidR="00325EC8">
        <w:rPr>
          <w:color w:val="0D0E14"/>
          <w:sz w:val="22"/>
          <w:szCs w:val="22"/>
          <w:shd w:val="clear" w:color="auto" w:fill="FEFFFF"/>
        </w:rPr>
        <w:t>familiarize</w:t>
      </w:r>
      <w:r w:rsidR="00450129" w:rsidRPr="0039356C">
        <w:rPr>
          <w:color w:val="0D0E14"/>
          <w:sz w:val="22"/>
          <w:szCs w:val="22"/>
          <w:shd w:val="clear" w:color="auto" w:fill="FEFFFF"/>
        </w:rPr>
        <w:t xml:space="preserve"> </w:t>
      </w:r>
      <w:r w:rsidRPr="0039356C">
        <w:rPr>
          <w:color w:val="0D0E14"/>
          <w:sz w:val="22"/>
          <w:szCs w:val="22"/>
          <w:shd w:val="clear" w:color="auto" w:fill="FEFFFF"/>
        </w:rPr>
        <w:t xml:space="preserve">students </w:t>
      </w:r>
      <w:r w:rsidR="00325EC8">
        <w:rPr>
          <w:color w:val="0D0E14"/>
          <w:sz w:val="22"/>
          <w:szCs w:val="22"/>
          <w:shd w:val="clear" w:color="auto" w:fill="FEFFFF"/>
        </w:rPr>
        <w:t xml:space="preserve">with </w:t>
      </w:r>
      <w:r w:rsidR="00450129" w:rsidRPr="0039356C">
        <w:rPr>
          <w:color w:val="0D0E14"/>
          <w:sz w:val="22"/>
          <w:szCs w:val="22"/>
          <w:shd w:val="clear" w:color="auto" w:fill="FEFFFF"/>
        </w:rPr>
        <w:t xml:space="preserve">a comprehensive </w:t>
      </w:r>
      <w:r w:rsidR="004F007D" w:rsidRPr="0039356C">
        <w:rPr>
          <w:color w:val="0D0E14"/>
          <w:sz w:val="22"/>
          <w:szCs w:val="22"/>
          <w:shd w:val="clear" w:color="auto" w:fill="FEFFFF"/>
        </w:rPr>
        <w:t xml:space="preserve">understanding </w:t>
      </w:r>
      <w:r w:rsidR="00450129" w:rsidRPr="0039356C">
        <w:rPr>
          <w:color w:val="0D0E14"/>
          <w:sz w:val="22"/>
          <w:szCs w:val="22"/>
          <w:shd w:val="clear" w:color="auto" w:fill="FEFFFF"/>
        </w:rPr>
        <w:t>of key agency services</w:t>
      </w:r>
      <w:r w:rsidR="00A63687">
        <w:rPr>
          <w:color w:val="0D0E14"/>
          <w:sz w:val="22"/>
          <w:szCs w:val="22"/>
          <w:shd w:val="clear" w:color="auto" w:fill="FEFFFF"/>
        </w:rPr>
        <w:t>.</w:t>
      </w:r>
    </w:p>
    <w:p w14:paraId="53F79537" w14:textId="67CDC87C" w:rsidR="00D00701" w:rsidRDefault="00923348" w:rsidP="0039356C">
      <w:pPr>
        <w:pStyle w:val="ListParagraph"/>
        <w:numPr>
          <w:ilvl w:val="0"/>
          <w:numId w:val="8"/>
        </w:numPr>
        <w:shd w:val="clear" w:color="auto" w:fill="FEFFFF"/>
        <w:spacing w:after="120"/>
        <w:ind w:right="14"/>
        <w:contextualSpacing w:val="0"/>
        <w:rPr>
          <w:color w:val="0D0E14"/>
          <w:sz w:val="22"/>
          <w:szCs w:val="22"/>
          <w:shd w:val="clear" w:color="auto" w:fill="FEFFFF"/>
        </w:rPr>
      </w:pPr>
      <w:r>
        <w:rPr>
          <w:color w:val="0D0E14"/>
          <w:sz w:val="22"/>
          <w:szCs w:val="22"/>
          <w:shd w:val="clear" w:color="auto" w:fill="FEFFFF"/>
        </w:rPr>
        <w:t xml:space="preserve">Field experiences should follow a logical </w:t>
      </w:r>
      <w:r w:rsidR="00041033">
        <w:rPr>
          <w:color w:val="0D0E14"/>
          <w:sz w:val="22"/>
          <w:szCs w:val="22"/>
          <w:shd w:val="clear" w:color="auto" w:fill="FEFFFF"/>
        </w:rPr>
        <w:t>sequence</w:t>
      </w:r>
      <w:r w:rsidR="00D00701">
        <w:rPr>
          <w:color w:val="0D0E14"/>
          <w:sz w:val="22"/>
          <w:szCs w:val="22"/>
          <w:shd w:val="clear" w:color="auto" w:fill="FEFFFF"/>
        </w:rPr>
        <w:t xml:space="preserve">, as </w:t>
      </w:r>
      <w:r w:rsidR="00041033">
        <w:rPr>
          <w:color w:val="0D0E14"/>
          <w:sz w:val="22"/>
          <w:szCs w:val="22"/>
          <w:shd w:val="clear" w:color="auto" w:fill="FEFFFF"/>
        </w:rPr>
        <w:t xml:space="preserve">much as </w:t>
      </w:r>
      <w:r w:rsidR="00D00701">
        <w:rPr>
          <w:color w:val="0D0E14"/>
          <w:sz w:val="22"/>
          <w:szCs w:val="22"/>
          <w:shd w:val="clear" w:color="auto" w:fill="FEFFFF"/>
        </w:rPr>
        <w:t>possible</w:t>
      </w:r>
      <w:r w:rsidR="00041033">
        <w:rPr>
          <w:color w:val="0D0E14"/>
          <w:sz w:val="22"/>
          <w:szCs w:val="22"/>
          <w:shd w:val="clear" w:color="auto" w:fill="FEFFFF"/>
        </w:rPr>
        <w:t>,</w:t>
      </w:r>
      <w:r w:rsidR="00D00701">
        <w:rPr>
          <w:color w:val="0D0E14"/>
          <w:sz w:val="22"/>
          <w:szCs w:val="22"/>
          <w:shd w:val="clear" w:color="auto" w:fill="FEFFFF"/>
        </w:rPr>
        <w:t xml:space="preserve"> in </w:t>
      </w:r>
      <w:r w:rsidR="0039356C">
        <w:rPr>
          <w:color w:val="0D0E14"/>
          <w:sz w:val="22"/>
          <w:szCs w:val="22"/>
          <w:shd w:val="clear" w:color="auto" w:fill="FEFFFF"/>
        </w:rPr>
        <w:t xml:space="preserve">the </w:t>
      </w:r>
      <w:r w:rsidR="0039356C" w:rsidRPr="0039356C">
        <w:rPr>
          <w:color w:val="0D0E14"/>
          <w:sz w:val="22"/>
          <w:szCs w:val="22"/>
          <w:shd w:val="clear" w:color="auto" w:fill="FEFFFF"/>
        </w:rPr>
        <w:t>hectic</w:t>
      </w:r>
      <w:r w:rsidR="00450129" w:rsidRPr="0039356C">
        <w:rPr>
          <w:color w:val="0D0E14"/>
          <w:sz w:val="22"/>
          <w:szCs w:val="22"/>
          <w:shd w:val="clear" w:color="auto" w:fill="FEFFFF"/>
        </w:rPr>
        <w:t xml:space="preserve"> world of child protection. </w:t>
      </w:r>
    </w:p>
    <w:p w14:paraId="5C2448A1" w14:textId="4E1B418E" w:rsidR="00450129" w:rsidRPr="0039356C" w:rsidRDefault="00D00701" w:rsidP="0039356C">
      <w:pPr>
        <w:pStyle w:val="ListParagraph"/>
        <w:numPr>
          <w:ilvl w:val="0"/>
          <w:numId w:val="8"/>
        </w:numPr>
        <w:shd w:val="clear" w:color="auto" w:fill="FEFFFF"/>
        <w:spacing w:after="120"/>
        <w:ind w:right="14"/>
        <w:contextualSpacing w:val="0"/>
        <w:rPr>
          <w:color w:val="0D0E14"/>
          <w:sz w:val="22"/>
          <w:szCs w:val="22"/>
          <w:shd w:val="clear" w:color="auto" w:fill="FEFFFF"/>
        </w:rPr>
      </w:pPr>
      <w:r>
        <w:rPr>
          <w:color w:val="0D0E14"/>
          <w:sz w:val="22"/>
          <w:szCs w:val="22"/>
          <w:shd w:val="clear" w:color="auto" w:fill="FEFFFF"/>
        </w:rPr>
        <w:t xml:space="preserve">It is critical that </w:t>
      </w:r>
      <w:r w:rsidR="00450129" w:rsidRPr="0039356C">
        <w:rPr>
          <w:color w:val="0D0E14"/>
          <w:sz w:val="22"/>
          <w:szCs w:val="22"/>
          <w:shd w:val="clear" w:color="auto" w:fill="FEFFFF"/>
        </w:rPr>
        <w:t xml:space="preserve">UPP interns </w:t>
      </w:r>
      <w:r w:rsidR="0039356C">
        <w:rPr>
          <w:color w:val="0D0E14"/>
          <w:sz w:val="22"/>
          <w:szCs w:val="22"/>
          <w:shd w:val="clear" w:color="auto" w:fill="FEFFFF"/>
        </w:rPr>
        <w:t xml:space="preserve">have </w:t>
      </w:r>
      <w:r w:rsidR="0039356C" w:rsidRPr="0039356C">
        <w:rPr>
          <w:color w:val="0D0E14"/>
          <w:sz w:val="22"/>
          <w:szCs w:val="22"/>
          <w:shd w:val="clear" w:color="auto" w:fill="FEFFFF"/>
        </w:rPr>
        <w:t>“</w:t>
      </w:r>
      <w:r w:rsidR="00450129" w:rsidRPr="0039356C">
        <w:rPr>
          <w:color w:val="0D0E14"/>
          <w:sz w:val="22"/>
          <w:szCs w:val="22"/>
          <w:shd w:val="clear" w:color="auto" w:fill="FEFFFF"/>
        </w:rPr>
        <w:t>real life</w:t>
      </w:r>
      <w:proofErr w:type="gramStart"/>
      <w:r w:rsidR="00450129" w:rsidRPr="0039356C">
        <w:rPr>
          <w:color w:val="0D0E14"/>
          <w:sz w:val="22"/>
          <w:szCs w:val="22"/>
          <w:shd w:val="clear" w:color="auto" w:fill="FEFFFF"/>
        </w:rPr>
        <w:t>”,</w:t>
      </w:r>
      <w:proofErr w:type="gramEnd"/>
      <w:r w:rsidR="00450129" w:rsidRPr="0039356C">
        <w:rPr>
          <w:color w:val="0D0E14"/>
          <w:sz w:val="22"/>
          <w:szCs w:val="22"/>
          <w:shd w:val="clear" w:color="auto" w:fill="FEFFFF"/>
        </w:rPr>
        <w:t xml:space="preserve"> “hands-on” experiences with clients and case situations</w:t>
      </w:r>
      <w:r>
        <w:rPr>
          <w:color w:val="0D0E14"/>
          <w:sz w:val="22"/>
          <w:szCs w:val="22"/>
          <w:shd w:val="clear" w:color="auto" w:fill="FEFFFF"/>
        </w:rPr>
        <w:t>.  However, this should not put th</w:t>
      </w:r>
      <w:r w:rsidR="0081353A">
        <w:rPr>
          <w:color w:val="0D0E14"/>
          <w:sz w:val="22"/>
          <w:szCs w:val="22"/>
          <w:shd w:val="clear" w:color="auto" w:fill="FEFFFF"/>
        </w:rPr>
        <w:t xml:space="preserve">e PCSA or state </w:t>
      </w:r>
      <w:r w:rsidR="00DB4065">
        <w:rPr>
          <w:color w:val="0D0E14"/>
          <w:sz w:val="22"/>
          <w:szCs w:val="22"/>
          <w:shd w:val="clear" w:color="auto" w:fill="FEFFFF"/>
        </w:rPr>
        <w:t xml:space="preserve">at risk of liability or failure to meet mandates. </w:t>
      </w:r>
    </w:p>
    <w:p w14:paraId="770326AC" w14:textId="77777777" w:rsidR="0085521D" w:rsidRDefault="0085521D" w:rsidP="00450129">
      <w:pPr>
        <w:shd w:val="clear" w:color="auto" w:fill="FEFFFF"/>
        <w:spacing w:line="235" w:lineRule="exact"/>
        <w:ind w:right="13"/>
        <w:rPr>
          <w:color w:val="0D0E14"/>
          <w:sz w:val="22"/>
          <w:szCs w:val="22"/>
          <w:shd w:val="clear" w:color="auto" w:fill="FEFFFF"/>
        </w:rPr>
      </w:pPr>
    </w:p>
    <w:p w14:paraId="1694B301" w14:textId="13C65484" w:rsidR="009A1B60" w:rsidRDefault="009C14F9" w:rsidP="00450129">
      <w:pPr>
        <w:shd w:val="clear" w:color="auto" w:fill="FEFFFF"/>
        <w:spacing w:line="235" w:lineRule="exact"/>
        <w:ind w:right="13"/>
        <w:rPr>
          <w:color w:val="0D0E14"/>
          <w:sz w:val="22"/>
          <w:szCs w:val="22"/>
          <w:shd w:val="clear" w:color="auto" w:fill="FEFFFF"/>
        </w:rPr>
      </w:pPr>
      <w:r>
        <w:rPr>
          <w:color w:val="0D0E14"/>
          <w:sz w:val="22"/>
          <w:szCs w:val="22"/>
          <w:shd w:val="clear" w:color="auto" w:fill="FEFFFF"/>
        </w:rPr>
        <w:t xml:space="preserve">While state law affects </w:t>
      </w:r>
      <w:r w:rsidR="0085521D">
        <w:rPr>
          <w:color w:val="0D0E14"/>
          <w:sz w:val="22"/>
          <w:szCs w:val="22"/>
          <w:shd w:val="clear" w:color="auto" w:fill="FEFFFF"/>
        </w:rPr>
        <w:t xml:space="preserve">field placement experiences, </w:t>
      </w:r>
      <w:r>
        <w:rPr>
          <w:color w:val="0D0E14"/>
          <w:sz w:val="22"/>
          <w:szCs w:val="22"/>
          <w:shd w:val="clear" w:color="auto" w:fill="FEFFFF"/>
        </w:rPr>
        <w:t xml:space="preserve">the host agency determines much of the interns’ </w:t>
      </w:r>
      <w:r w:rsidR="0085521D">
        <w:rPr>
          <w:color w:val="0D0E14"/>
          <w:sz w:val="22"/>
          <w:szCs w:val="22"/>
          <w:shd w:val="clear" w:color="auto" w:fill="FEFFFF"/>
        </w:rPr>
        <w:t xml:space="preserve">day-to-day </w:t>
      </w:r>
      <w:r>
        <w:rPr>
          <w:color w:val="0D0E14"/>
          <w:sz w:val="22"/>
          <w:szCs w:val="22"/>
          <w:shd w:val="clear" w:color="auto" w:fill="FEFFFF"/>
        </w:rPr>
        <w:t xml:space="preserve">activities. </w:t>
      </w:r>
      <w:r w:rsidR="0085521D">
        <w:rPr>
          <w:color w:val="0D0E14"/>
          <w:sz w:val="22"/>
          <w:szCs w:val="22"/>
          <w:shd w:val="clear" w:color="auto" w:fill="FEFFFF"/>
        </w:rPr>
        <w:t xml:space="preserve">Ohio policy </w:t>
      </w:r>
      <w:r w:rsidR="002A2134">
        <w:rPr>
          <w:color w:val="0D0E14"/>
          <w:sz w:val="22"/>
          <w:szCs w:val="22"/>
          <w:shd w:val="clear" w:color="auto" w:fill="FEFFFF"/>
        </w:rPr>
        <w:t xml:space="preserve">stipulates that </w:t>
      </w:r>
      <w:r w:rsidR="0085521D">
        <w:rPr>
          <w:color w:val="0D0E14"/>
          <w:sz w:val="22"/>
          <w:szCs w:val="22"/>
          <w:shd w:val="clear" w:color="auto" w:fill="FEFFFF"/>
        </w:rPr>
        <w:t>all cases must be officially assigned to a PCSA caseworker/employee</w:t>
      </w:r>
      <w:r w:rsidR="00041033">
        <w:rPr>
          <w:color w:val="0D0E14"/>
          <w:sz w:val="22"/>
          <w:szCs w:val="22"/>
          <w:shd w:val="clear" w:color="auto" w:fill="FEFFFF"/>
        </w:rPr>
        <w:t>, and that</w:t>
      </w:r>
      <w:r w:rsidR="0085521D">
        <w:rPr>
          <w:color w:val="0D0E14"/>
          <w:sz w:val="22"/>
          <w:szCs w:val="22"/>
          <w:shd w:val="clear" w:color="auto" w:fill="FEFFFF"/>
        </w:rPr>
        <w:t xml:space="preserve"> employee</w:t>
      </w:r>
      <w:r w:rsidR="00041033">
        <w:rPr>
          <w:color w:val="0D0E14"/>
          <w:sz w:val="22"/>
          <w:szCs w:val="22"/>
          <w:shd w:val="clear" w:color="auto" w:fill="FEFFFF"/>
        </w:rPr>
        <w:t>s</w:t>
      </w:r>
      <w:r w:rsidR="0085521D">
        <w:rPr>
          <w:color w:val="0D0E14"/>
          <w:sz w:val="22"/>
          <w:szCs w:val="22"/>
          <w:shd w:val="clear" w:color="auto" w:fill="FEFFFF"/>
        </w:rPr>
        <w:t xml:space="preserve"> must perform certain </w:t>
      </w:r>
      <w:r w:rsidR="002A2134">
        <w:rPr>
          <w:color w:val="0D0E14"/>
          <w:sz w:val="22"/>
          <w:szCs w:val="22"/>
          <w:shd w:val="clear" w:color="auto" w:fill="FEFFFF"/>
        </w:rPr>
        <w:t>specific</w:t>
      </w:r>
      <w:r w:rsidR="0085521D">
        <w:rPr>
          <w:color w:val="0D0E14"/>
          <w:sz w:val="22"/>
          <w:szCs w:val="22"/>
          <w:shd w:val="clear" w:color="auto" w:fill="FEFFFF"/>
        </w:rPr>
        <w:t xml:space="preserve"> case functions (</w:t>
      </w:r>
      <w:proofErr w:type="gramStart"/>
      <w:r w:rsidR="0085521D">
        <w:rPr>
          <w:color w:val="0D0E14"/>
          <w:sz w:val="22"/>
          <w:szCs w:val="22"/>
          <w:shd w:val="clear" w:color="auto" w:fill="FEFFFF"/>
        </w:rPr>
        <w:t xml:space="preserve">e.g.  </w:t>
      </w:r>
      <w:proofErr w:type="gramEnd"/>
      <w:r w:rsidR="0085521D">
        <w:rPr>
          <w:color w:val="0D0E14"/>
          <w:sz w:val="22"/>
          <w:szCs w:val="22"/>
          <w:shd w:val="clear" w:color="auto" w:fill="FEFFFF"/>
        </w:rPr>
        <w:t>making a monthly visit to a child in substitute care; making “face-to-face contact</w:t>
      </w:r>
      <w:proofErr w:type="gramStart"/>
      <w:r w:rsidR="0085521D">
        <w:rPr>
          <w:color w:val="0D0E14"/>
          <w:sz w:val="22"/>
          <w:szCs w:val="22"/>
          <w:shd w:val="clear" w:color="auto" w:fill="FEFFFF"/>
        </w:rPr>
        <w:t>”,</w:t>
      </w:r>
      <w:proofErr w:type="gramEnd"/>
      <w:r w:rsidR="0085521D">
        <w:rPr>
          <w:color w:val="0D0E14"/>
          <w:sz w:val="22"/>
          <w:szCs w:val="22"/>
          <w:shd w:val="clear" w:color="auto" w:fill="FEFFFF"/>
        </w:rPr>
        <w:t xml:space="preserve"> once a month with the principals involved in an in-home </w:t>
      </w:r>
      <w:r w:rsidR="00B17446">
        <w:rPr>
          <w:color w:val="0D0E14"/>
          <w:sz w:val="22"/>
          <w:szCs w:val="22"/>
          <w:shd w:val="clear" w:color="auto" w:fill="FEFFFF"/>
        </w:rPr>
        <w:t>service</w:t>
      </w:r>
      <w:r w:rsidR="0085521D">
        <w:rPr>
          <w:color w:val="0D0E14"/>
          <w:sz w:val="22"/>
          <w:szCs w:val="22"/>
          <w:shd w:val="clear" w:color="auto" w:fill="FEFFFF"/>
        </w:rPr>
        <w:t xml:space="preserve"> case).</w:t>
      </w:r>
      <w:r w:rsidR="000D1678">
        <w:rPr>
          <w:color w:val="0D0E14"/>
          <w:sz w:val="22"/>
          <w:szCs w:val="22"/>
          <w:shd w:val="clear" w:color="auto" w:fill="FEFFFF"/>
        </w:rPr>
        <w:t xml:space="preserve"> However, </w:t>
      </w:r>
      <w:r w:rsidR="0085521D">
        <w:rPr>
          <w:color w:val="0D0E14"/>
          <w:sz w:val="22"/>
          <w:szCs w:val="22"/>
          <w:shd w:val="clear" w:color="auto" w:fill="FEFFFF"/>
        </w:rPr>
        <w:t xml:space="preserve">interns can play a key role in these types of cases and can </w:t>
      </w:r>
      <w:proofErr w:type="gramStart"/>
      <w:r w:rsidR="0085521D">
        <w:rPr>
          <w:color w:val="0D0E14"/>
          <w:sz w:val="22"/>
          <w:szCs w:val="22"/>
          <w:shd w:val="clear" w:color="auto" w:fill="FEFFFF"/>
        </w:rPr>
        <w:t>carry out</w:t>
      </w:r>
      <w:proofErr w:type="gramEnd"/>
      <w:r w:rsidR="0085521D">
        <w:rPr>
          <w:color w:val="0D0E14"/>
          <w:sz w:val="22"/>
          <w:szCs w:val="22"/>
          <w:shd w:val="clear" w:color="auto" w:fill="FEFFFF"/>
        </w:rPr>
        <w:t xml:space="preserve"> a variety of other functions as well. For example, they can accompany caseworkers on home visits, monitor parent-child visitation, and make auxiliary home calls. </w:t>
      </w:r>
    </w:p>
    <w:p w14:paraId="61A3ECAD" w14:textId="77777777" w:rsidR="009A1B60" w:rsidRDefault="009A1B60" w:rsidP="00450129">
      <w:pPr>
        <w:shd w:val="clear" w:color="auto" w:fill="FEFFFF"/>
        <w:spacing w:line="235" w:lineRule="exact"/>
        <w:ind w:right="13"/>
        <w:rPr>
          <w:color w:val="0D0E14"/>
          <w:sz w:val="22"/>
          <w:szCs w:val="22"/>
          <w:shd w:val="clear" w:color="auto" w:fill="FEFFFF"/>
        </w:rPr>
      </w:pPr>
    </w:p>
    <w:p w14:paraId="68BB9557" w14:textId="3A29EE37" w:rsidR="006F1460" w:rsidRPr="005830FA" w:rsidRDefault="0085521D" w:rsidP="006F1460">
      <w:pPr>
        <w:shd w:val="clear" w:color="auto" w:fill="FEFFFF"/>
        <w:spacing w:line="235" w:lineRule="exact"/>
        <w:ind w:left="55" w:right="13"/>
        <w:rPr>
          <w:color w:val="0D0E14"/>
          <w:sz w:val="22"/>
          <w:szCs w:val="22"/>
          <w:shd w:val="clear" w:color="auto" w:fill="FEFFFF"/>
        </w:rPr>
      </w:pPr>
      <w:r>
        <w:rPr>
          <w:color w:val="0D0E14"/>
          <w:sz w:val="22"/>
          <w:szCs w:val="22"/>
          <w:shd w:val="clear" w:color="auto" w:fill="FEFFFF"/>
        </w:rPr>
        <w:t>The principles that should guide the scope, nature and intensity of intern involvement</w:t>
      </w:r>
      <w:r w:rsidR="007A11AE">
        <w:rPr>
          <w:color w:val="0D0E14"/>
          <w:sz w:val="22"/>
          <w:szCs w:val="22"/>
          <w:shd w:val="clear" w:color="auto" w:fill="FEFFFF"/>
        </w:rPr>
        <w:t xml:space="preserve"> include the following:  </w:t>
      </w:r>
    </w:p>
    <w:p w14:paraId="345717D6" w14:textId="19374A9C" w:rsidR="00623E08" w:rsidRDefault="00433593" w:rsidP="0039356C">
      <w:pPr>
        <w:pStyle w:val="ListParagraph"/>
        <w:numPr>
          <w:ilvl w:val="0"/>
          <w:numId w:val="9"/>
        </w:numPr>
        <w:shd w:val="clear" w:color="auto" w:fill="FEFFFF"/>
        <w:spacing w:after="120"/>
        <w:ind w:right="14"/>
        <w:contextualSpacing w:val="0"/>
        <w:rPr>
          <w:color w:val="0D0E14"/>
          <w:sz w:val="22"/>
          <w:szCs w:val="22"/>
          <w:shd w:val="clear" w:color="auto" w:fill="FEFFFF"/>
        </w:rPr>
      </w:pPr>
      <w:r>
        <w:rPr>
          <w:color w:val="0D0E14"/>
          <w:sz w:val="22"/>
          <w:szCs w:val="22"/>
          <w:shd w:val="clear" w:color="auto" w:fill="FEFFFF"/>
        </w:rPr>
        <w:t>P</w:t>
      </w:r>
      <w:r w:rsidR="0085521D" w:rsidRPr="0039356C">
        <w:rPr>
          <w:color w:val="0D0E14"/>
          <w:sz w:val="22"/>
          <w:szCs w:val="22"/>
          <w:shd w:val="clear" w:color="auto" w:fill="FEFFFF"/>
        </w:rPr>
        <w:t xml:space="preserve">rior assessment of intern’s skills </w:t>
      </w:r>
    </w:p>
    <w:p w14:paraId="0C3A4BAE" w14:textId="7935F2B3" w:rsidR="00623E08" w:rsidRDefault="00623E08" w:rsidP="0039356C">
      <w:pPr>
        <w:pStyle w:val="ListParagraph"/>
        <w:numPr>
          <w:ilvl w:val="0"/>
          <w:numId w:val="9"/>
        </w:numPr>
        <w:shd w:val="clear" w:color="auto" w:fill="FEFFFF"/>
        <w:spacing w:after="120"/>
        <w:ind w:right="14"/>
        <w:contextualSpacing w:val="0"/>
        <w:rPr>
          <w:color w:val="0D0E14"/>
          <w:sz w:val="22"/>
          <w:szCs w:val="22"/>
          <w:shd w:val="clear" w:color="auto" w:fill="FEFFFF"/>
        </w:rPr>
      </w:pPr>
      <w:r>
        <w:rPr>
          <w:color w:val="0D0E14"/>
          <w:sz w:val="22"/>
          <w:szCs w:val="22"/>
          <w:shd w:val="clear" w:color="auto" w:fill="FEFFFF"/>
        </w:rPr>
        <w:t>Interns’ preparation for the activity</w:t>
      </w:r>
    </w:p>
    <w:p w14:paraId="7B80F022" w14:textId="6B9FD7BD" w:rsidR="007A11AE" w:rsidRDefault="00623E08">
      <w:pPr>
        <w:pStyle w:val="ListParagraph"/>
        <w:numPr>
          <w:ilvl w:val="0"/>
          <w:numId w:val="9"/>
        </w:numPr>
        <w:shd w:val="clear" w:color="auto" w:fill="FEFFFF"/>
        <w:spacing w:after="120"/>
        <w:ind w:right="14"/>
        <w:contextualSpacing w:val="0"/>
        <w:rPr>
          <w:color w:val="0D0E14"/>
          <w:sz w:val="22"/>
          <w:szCs w:val="22"/>
          <w:shd w:val="clear" w:color="auto" w:fill="FEFFFF"/>
        </w:rPr>
      </w:pPr>
      <w:r>
        <w:rPr>
          <w:color w:val="0D0E14"/>
          <w:sz w:val="22"/>
          <w:szCs w:val="22"/>
          <w:shd w:val="clear" w:color="auto" w:fill="FEFFFF"/>
        </w:rPr>
        <w:t>C</w:t>
      </w:r>
      <w:r w:rsidR="0085521D" w:rsidRPr="0039356C">
        <w:rPr>
          <w:color w:val="0D0E14"/>
          <w:sz w:val="22"/>
          <w:szCs w:val="22"/>
          <w:shd w:val="clear" w:color="auto" w:fill="FEFFFF"/>
        </w:rPr>
        <w:t xml:space="preserve">lose supervision. </w:t>
      </w:r>
    </w:p>
    <w:p w14:paraId="5291196D" w14:textId="1DDCC979" w:rsidR="0085521D" w:rsidRPr="00B21EEC" w:rsidRDefault="0085521D" w:rsidP="00B21EEC">
      <w:pPr>
        <w:shd w:val="clear" w:color="auto" w:fill="FEFFFF"/>
        <w:spacing w:line="235" w:lineRule="exact"/>
        <w:ind w:right="13"/>
        <w:rPr>
          <w:shd w:val="clear" w:color="auto" w:fill="FEFFFF"/>
        </w:rPr>
      </w:pPr>
      <w:r w:rsidRPr="00B21EEC">
        <w:rPr>
          <w:shd w:val="clear" w:color="auto" w:fill="FEFFFF"/>
        </w:rPr>
        <w:t xml:space="preserve">With a plan in place to execute these principles, the host PCSA can engage the intern in a variety of </w:t>
      </w:r>
      <w:proofErr w:type="gramStart"/>
      <w:r w:rsidRPr="00B21EEC">
        <w:rPr>
          <w:shd w:val="clear" w:color="auto" w:fill="FEFFFF"/>
        </w:rPr>
        <w:t>very important</w:t>
      </w:r>
      <w:proofErr w:type="gramEnd"/>
      <w:r w:rsidRPr="00B21EEC">
        <w:rPr>
          <w:shd w:val="clear" w:color="auto" w:fill="FEFFFF"/>
        </w:rPr>
        <w:t xml:space="preserve"> learning experiences.</w:t>
      </w:r>
    </w:p>
    <w:p w14:paraId="2389524D" w14:textId="77777777" w:rsidR="00AA737A" w:rsidRDefault="00AA737A" w:rsidP="00450129">
      <w:pPr>
        <w:shd w:val="clear" w:color="auto" w:fill="FEFFFF"/>
        <w:spacing w:line="235" w:lineRule="exact"/>
        <w:ind w:right="13"/>
        <w:rPr>
          <w:color w:val="0D0E14"/>
          <w:sz w:val="22"/>
          <w:szCs w:val="22"/>
          <w:shd w:val="clear" w:color="auto" w:fill="FEFFFF"/>
        </w:rPr>
      </w:pPr>
    </w:p>
    <w:p w14:paraId="6627166F" w14:textId="77777777" w:rsidR="00AA737A" w:rsidRPr="0039356C" w:rsidRDefault="00AA737A" w:rsidP="00450129">
      <w:pPr>
        <w:shd w:val="clear" w:color="auto" w:fill="FEFFFF"/>
        <w:spacing w:line="235" w:lineRule="exact"/>
        <w:ind w:right="13"/>
        <w:rPr>
          <w:b/>
          <w:color w:val="0D0E14"/>
          <w:u w:val="single"/>
          <w:shd w:val="clear" w:color="auto" w:fill="FEFFFF"/>
        </w:rPr>
      </w:pPr>
      <w:r w:rsidRPr="0039356C">
        <w:rPr>
          <w:b/>
          <w:color w:val="0D0E14"/>
          <w:u w:val="single"/>
          <w:shd w:val="clear" w:color="auto" w:fill="FEFFFF"/>
        </w:rPr>
        <w:t>Listing of Key Activities for UPP Interns</w:t>
      </w:r>
    </w:p>
    <w:p w14:paraId="04947E97" w14:textId="77777777" w:rsidR="0085521D" w:rsidRPr="0039356C" w:rsidRDefault="0085521D" w:rsidP="00450129">
      <w:pPr>
        <w:shd w:val="clear" w:color="auto" w:fill="FEFFFF"/>
        <w:spacing w:line="235" w:lineRule="exact"/>
        <w:ind w:right="13"/>
        <w:rPr>
          <w:color w:val="0D0E14"/>
          <w:shd w:val="clear" w:color="auto" w:fill="FEFFFF"/>
        </w:rPr>
      </w:pPr>
    </w:p>
    <w:p w14:paraId="4FC9074C" w14:textId="3F40485B" w:rsidR="00D96D34" w:rsidRDefault="00985944" w:rsidP="00450129">
      <w:pPr>
        <w:shd w:val="clear" w:color="auto" w:fill="FEFFFF"/>
        <w:spacing w:line="235" w:lineRule="exact"/>
        <w:ind w:right="13"/>
        <w:rPr>
          <w:color w:val="0D0E14"/>
          <w:shd w:val="clear" w:color="auto" w:fill="FEFFFF"/>
        </w:rPr>
      </w:pPr>
      <w:r w:rsidRPr="0039356C">
        <w:rPr>
          <w:color w:val="0D0E14"/>
          <w:shd w:val="clear" w:color="auto" w:fill="FEFFFF"/>
        </w:rPr>
        <w:t xml:space="preserve">The following </w:t>
      </w:r>
      <w:r w:rsidR="00F37F7E" w:rsidRPr="0039356C">
        <w:rPr>
          <w:color w:val="0D0E14"/>
          <w:shd w:val="clear" w:color="auto" w:fill="FEFFFF"/>
        </w:rPr>
        <w:t xml:space="preserve">recommended field activities </w:t>
      </w:r>
      <w:r w:rsidR="0039356C" w:rsidRPr="0039356C">
        <w:rPr>
          <w:color w:val="0D0E14"/>
          <w:shd w:val="clear" w:color="auto" w:fill="FEFFFF"/>
        </w:rPr>
        <w:t>were suggested</w:t>
      </w:r>
      <w:r w:rsidR="00F37F7E" w:rsidRPr="0039356C">
        <w:rPr>
          <w:color w:val="0D0E14"/>
          <w:shd w:val="clear" w:color="auto" w:fill="FEFFFF"/>
        </w:rPr>
        <w:t xml:space="preserve"> by </w:t>
      </w:r>
      <w:r w:rsidR="00AA737A" w:rsidRPr="0039356C">
        <w:rPr>
          <w:color w:val="0D0E14"/>
          <w:shd w:val="clear" w:color="auto" w:fill="FEFFFF"/>
        </w:rPr>
        <w:t xml:space="preserve">PCSA </w:t>
      </w:r>
      <w:r w:rsidR="0039356C">
        <w:rPr>
          <w:color w:val="0D0E14"/>
          <w:shd w:val="clear" w:color="auto" w:fill="FEFFFF"/>
        </w:rPr>
        <w:t>Field Instructor</w:t>
      </w:r>
      <w:r w:rsidR="00AA737A" w:rsidRPr="0039356C">
        <w:rPr>
          <w:color w:val="0D0E14"/>
          <w:shd w:val="clear" w:color="auto" w:fill="FEFFFF"/>
        </w:rPr>
        <w:t>s and administrators, social work educators, child welfare training experts, and the professionals who operate the UPP network</w:t>
      </w:r>
      <w:proofErr w:type="gramStart"/>
      <w:r w:rsidR="00AA737A" w:rsidRPr="0039356C">
        <w:rPr>
          <w:color w:val="0D0E14"/>
          <w:shd w:val="clear" w:color="auto" w:fill="FEFFFF"/>
        </w:rPr>
        <w:t xml:space="preserve">. </w:t>
      </w:r>
      <w:r w:rsidR="008A3672" w:rsidRPr="0039356C">
        <w:rPr>
          <w:color w:val="0D0E14"/>
          <w:shd w:val="clear" w:color="auto" w:fill="FEFFFF"/>
        </w:rPr>
        <w:t xml:space="preserve"> </w:t>
      </w:r>
      <w:proofErr w:type="gramEnd"/>
      <w:r w:rsidR="007517E4" w:rsidRPr="0039356C">
        <w:rPr>
          <w:color w:val="0D0E14"/>
          <w:shd w:val="clear" w:color="auto" w:fill="FEFFFF"/>
        </w:rPr>
        <w:t xml:space="preserve">Every </w:t>
      </w:r>
      <w:r w:rsidR="0039356C" w:rsidRPr="0039356C">
        <w:rPr>
          <w:color w:val="0D0E14"/>
          <w:shd w:val="clear" w:color="auto" w:fill="FEFFFF"/>
        </w:rPr>
        <w:t>intern should</w:t>
      </w:r>
      <w:r w:rsidR="007517E4" w:rsidRPr="0039356C">
        <w:rPr>
          <w:color w:val="0D0E14"/>
          <w:shd w:val="clear" w:color="auto" w:fill="FEFFFF"/>
        </w:rPr>
        <w:t xml:space="preserve"> be</w:t>
      </w:r>
      <w:r w:rsidR="00AA737A" w:rsidRPr="0039356C">
        <w:rPr>
          <w:color w:val="0D0E14"/>
          <w:shd w:val="clear" w:color="auto" w:fill="FEFFFF"/>
        </w:rPr>
        <w:t xml:space="preserve"> involved in each of these activities</w:t>
      </w:r>
      <w:r w:rsidR="00400FE7" w:rsidRPr="0039356C">
        <w:rPr>
          <w:color w:val="0D0E14"/>
          <w:shd w:val="clear" w:color="auto" w:fill="FEFFFF"/>
        </w:rPr>
        <w:t xml:space="preserve">, at a minimum, </w:t>
      </w:r>
      <w:r w:rsidR="00AA737A" w:rsidRPr="0039356C">
        <w:rPr>
          <w:color w:val="0D0E14"/>
          <w:shd w:val="clear" w:color="auto" w:fill="FEFFFF"/>
        </w:rPr>
        <w:t>to guarantee a meaningful field experience.</w:t>
      </w:r>
      <w:r w:rsidR="008A3672" w:rsidRPr="0039356C">
        <w:rPr>
          <w:color w:val="0D0E14"/>
          <w:shd w:val="clear" w:color="auto" w:fill="FEFFFF"/>
        </w:rPr>
        <w:t xml:space="preserve"> </w:t>
      </w:r>
      <w:r w:rsidR="003566FD" w:rsidRPr="0039356C">
        <w:rPr>
          <w:color w:val="0D0E14"/>
          <w:shd w:val="clear" w:color="auto" w:fill="FEFFFF"/>
        </w:rPr>
        <w:t xml:space="preserve">Adjust these activities to </w:t>
      </w:r>
      <w:r w:rsidR="00975EED" w:rsidRPr="0039356C">
        <w:rPr>
          <w:color w:val="0D0E14"/>
          <w:shd w:val="clear" w:color="auto" w:fill="FEFFFF"/>
        </w:rPr>
        <w:t xml:space="preserve">suit the </w:t>
      </w:r>
      <w:proofErr w:type="gramStart"/>
      <w:r w:rsidR="00975EED" w:rsidRPr="0039356C">
        <w:rPr>
          <w:color w:val="0D0E14"/>
          <w:shd w:val="clear" w:color="auto" w:fill="FEFFFF"/>
        </w:rPr>
        <w:t>agency’s</w:t>
      </w:r>
      <w:proofErr w:type="gramEnd"/>
      <w:r w:rsidR="00975EED" w:rsidRPr="0039356C">
        <w:rPr>
          <w:color w:val="0D0E14"/>
          <w:shd w:val="clear" w:color="auto" w:fill="FEFFFF"/>
        </w:rPr>
        <w:t xml:space="preserve"> and the intern’s specific situation.  </w:t>
      </w:r>
    </w:p>
    <w:p w14:paraId="6E29E166" w14:textId="77777777" w:rsidR="00D96D34" w:rsidRDefault="00D96D34" w:rsidP="00450129">
      <w:pPr>
        <w:shd w:val="clear" w:color="auto" w:fill="FEFFFF"/>
        <w:spacing w:line="235" w:lineRule="exact"/>
        <w:ind w:right="13"/>
        <w:rPr>
          <w:color w:val="0D0E14"/>
          <w:shd w:val="clear" w:color="auto" w:fill="FEFFFF"/>
        </w:rPr>
      </w:pPr>
    </w:p>
    <w:p w14:paraId="57B8EA62" w14:textId="37B8867F" w:rsidR="00AA737A" w:rsidRDefault="007C612E" w:rsidP="00450129">
      <w:pPr>
        <w:shd w:val="clear" w:color="auto" w:fill="FEFFFF"/>
        <w:spacing w:line="235" w:lineRule="exact"/>
        <w:ind w:right="13"/>
        <w:rPr>
          <w:color w:val="0D0E14"/>
          <w:shd w:val="clear" w:color="auto" w:fill="FEFFFF"/>
        </w:rPr>
      </w:pPr>
      <w:r w:rsidRPr="005830FA">
        <w:rPr>
          <w:color w:val="0D0E14"/>
          <w:shd w:val="clear" w:color="auto" w:fill="FEFFFF"/>
        </w:rPr>
        <w:t xml:space="preserve">The list is not meant to be </w:t>
      </w:r>
      <w:r w:rsidR="0039356C" w:rsidRPr="005830FA">
        <w:rPr>
          <w:color w:val="0D0E14"/>
          <w:shd w:val="clear" w:color="auto" w:fill="FEFFFF"/>
        </w:rPr>
        <w:t>all-inclusive</w:t>
      </w:r>
      <w:r>
        <w:rPr>
          <w:color w:val="0D0E14"/>
          <w:shd w:val="clear" w:color="auto" w:fill="FEFFFF"/>
        </w:rPr>
        <w:t xml:space="preserve">; you </w:t>
      </w:r>
      <w:r w:rsidR="00B21EEC">
        <w:rPr>
          <w:color w:val="0D0E14"/>
          <w:shd w:val="clear" w:color="auto" w:fill="FEFFFF"/>
        </w:rPr>
        <w:t>w</w:t>
      </w:r>
      <w:r>
        <w:rPr>
          <w:color w:val="0D0E14"/>
          <w:shd w:val="clear" w:color="auto" w:fill="FEFFFF"/>
        </w:rPr>
        <w:t xml:space="preserve">ill </w:t>
      </w:r>
      <w:proofErr w:type="gramStart"/>
      <w:r>
        <w:rPr>
          <w:color w:val="0D0E14"/>
          <w:shd w:val="clear" w:color="auto" w:fill="FEFFFF"/>
        </w:rPr>
        <w:t>likely find</w:t>
      </w:r>
      <w:proofErr w:type="gramEnd"/>
      <w:r>
        <w:rPr>
          <w:color w:val="0D0E14"/>
          <w:shd w:val="clear" w:color="auto" w:fill="FEFFFF"/>
        </w:rPr>
        <w:t xml:space="preserve"> additional valuable </w:t>
      </w:r>
      <w:r w:rsidR="000E1AC4">
        <w:rPr>
          <w:color w:val="0D0E14"/>
          <w:shd w:val="clear" w:color="auto" w:fill="FEFFFF"/>
        </w:rPr>
        <w:t xml:space="preserve">activities for your interns. Remember that the purpose of these activities is the professional development of the interns, not to </w:t>
      </w:r>
      <w:r w:rsidR="00D847E4">
        <w:rPr>
          <w:color w:val="0D0E14"/>
          <w:shd w:val="clear" w:color="auto" w:fill="FEFFFF"/>
        </w:rPr>
        <w:t>address</w:t>
      </w:r>
      <w:r w:rsidR="005D7E4F">
        <w:rPr>
          <w:color w:val="0D0E14"/>
          <w:shd w:val="clear" w:color="auto" w:fill="FEFFFF"/>
        </w:rPr>
        <w:t xml:space="preserve"> staffing shortages at the agency</w:t>
      </w:r>
      <w:proofErr w:type="gramStart"/>
      <w:r w:rsidR="005D7E4F">
        <w:rPr>
          <w:color w:val="0D0E14"/>
          <w:shd w:val="clear" w:color="auto" w:fill="FEFFFF"/>
        </w:rPr>
        <w:t xml:space="preserve">.  </w:t>
      </w:r>
      <w:proofErr w:type="gramEnd"/>
    </w:p>
    <w:p w14:paraId="3CE65389" w14:textId="6B1F9558" w:rsidR="00B21EEC" w:rsidRDefault="00B21EEC" w:rsidP="00450129">
      <w:pPr>
        <w:shd w:val="clear" w:color="auto" w:fill="FEFFFF"/>
        <w:spacing w:line="235" w:lineRule="exact"/>
        <w:ind w:right="13"/>
        <w:rPr>
          <w:color w:val="0D0E14"/>
          <w:shd w:val="clear" w:color="auto" w:fill="FEFFFF"/>
        </w:rPr>
      </w:pPr>
    </w:p>
    <w:p w14:paraId="35B1445C" w14:textId="33AF7852" w:rsidR="00B21EEC" w:rsidRDefault="00B21EEC" w:rsidP="00450129">
      <w:pPr>
        <w:shd w:val="clear" w:color="auto" w:fill="FEFFFF"/>
        <w:spacing w:line="235" w:lineRule="exact"/>
        <w:ind w:right="13"/>
        <w:rPr>
          <w:color w:val="0D0E14"/>
          <w:shd w:val="clear" w:color="auto" w:fill="FEFFFF"/>
        </w:rPr>
      </w:pPr>
      <w:r w:rsidRPr="007348F5">
        <w:rPr>
          <w:color w:val="0D0E14"/>
          <w:highlight w:val="yellow"/>
          <w:shd w:val="clear" w:color="auto" w:fill="FEFFFF"/>
        </w:rPr>
        <w:t xml:space="preserve">Furthermore, </w:t>
      </w:r>
      <w:r w:rsidR="007348F5" w:rsidRPr="007348F5">
        <w:rPr>
          <w:color w:val="0D0E14"/>
          <w:highlight w:val="yellow"/>
          <w:shd w:val="clear" w:color="auto" w:fill="FEFFFF"/>
        </w:rPr>
        <w:t>i</w:t>
      </w:r>
      <w:r w:rsidRPr="007348F5">
        <w:rPr>
          <w:color w:val="0D0E14"/>
          <w:highlight w:val="yellow"/>
          <w:shd w:val="clear" w:color="auto" w:fill="FEFFFF"/>
        </w:rPr>
        <w:t xml:space="preserve">nterns should be placed primarily in intake and ongoing </w:t>
      </w:r>
      <w:proofErr w:type="gramStart"/>
      <w:r w:rsidRPr="007348F5">
        <w:rPr>
          <w:color w:val="0D0E14"/>
          <w:highlight w:val="yellow"/>
          <w:shd w:val="clear" w:color="auto" w:fill="FEFFFF"/>
        </w:rPr>
        <w:t>units</w:t>
      </w:r>
      <w:r w:rsidR="007348F5" w:rsidRPr="007348F5">
        <w:rPr>
          <w:color w:val="0D0E14"/>
          <w:highlight w:val="yellow"/>
          <w:shd w:val="clear" w:color="auto" w:fill="FEFFFF"/>
        </w:rPr>
        <w:t>, since</w:t>
      </w:r>
      <w:proofErr w:type="gramEnd"/>
      <w:r w:rsidR="007348F5" w:rsidRPr="007348F5">
        <w:rPr>
          <w:color w:val="0D0E14"/>
          <w:highlight w:val="yellow"/>
          <w:shd w:val="clear" w:color="auto" w:fill="FEFFFF"/>
        </w:rPr>
        <w:t xml:space="preserve"> they are most likely to be hired into those types of units upon graduation.</w:t>
      </w:r>
      <w:r w:rsidR="007348F5">
        <w:rPr>
          <w:color w:val="0D0E14"/>
          <w:shd w:val="clear" w:color="auto" w:fill="FEFFFF"/>
        </w:rPr>
        <w:t xml:space="preserve">  </w:t>
      </w:r>
      <w:r w:rsidR="0039356C" w:rsidRPr="0039356C">
        <w:rPr>
          <w:color w:val="0D0E14"/>
          <w:highlight w:val="yellow"/>
          <w:shd w:val="clear" w:color="auto" w:fill="FEFFFF"/>
        </w:rPr>
        <w:t xml:space="preserve">The content in the child welfare classes the students take also </w:t>
      </w:r>
      <w:proofErr w:type="gramStart"/>
      <w:r w:rsidR="0039356C" w:rsidRPr="0039356C">
        <w:rPr>
          <w:color w:val="0D0E14"/>
          <w:highlight w:val="yellow"/>
          <w:shd w:val="clear" w:color="auto" w:fill="FEFFFF"/>
        </w:rPr>
        <w:t>align</w:t>
      </w:r>
      <w:proofErr w:type="gramEnd"/>
      <w:r w:rsidR="0039356C" w:rsidRPr="0039356C">
        <w:rPr>
          <w:color w:val="0D0E14"/>
          <w:highlight w:val="yellow"/>
          <w:shd w:val="clear" w:color="auto" w:fill="FEFFFF"/>
        </w:rPr>
        <w:t xml:space="preserve"> more with intake and ongoing, thus giving the students to apply what </w:t>
      </w:r>
      <w:proofErr w:type="gramStart"/>
      <w:r w:rsidR="0039356C" w:rsidRPr="0039356C">
        <w:rPr>
          <w:color w:val="0D0E14"/>
          <w:highlight w:val="yellow"/>
          <w:shd w:val="clear" w:color="auto" w:fill="FEFFFF"/>
        </w:rPr>
        <w:t>is taught</w:t>
      </w:r>
      <w:proofErr w:type="gramEnd"/>
      <w:r w:rsidR="0039356C" w:rsidRPr="0039356C">
        <w:rPr>
          <w:color w:val="0D0E14"/>
          <w:highlight w:val="yellow"/>
          <w:shd w:val="clear" w:color="auto" w:fill="FEFFFF"/>
        </w:rPr>
        <w:t xml:space="preserve"> in class to their work in the field.</w:t>
      </w:r>
      <w:r>
        <w:rPr>
          <w:color w:val="0D0E14"/>
          <w:shd w:val="clear" w:color="auto" w:fill="FEFFFF"/>
        </w:rPr>
        <w:t xml:space="preserve"> </w:t>
      </w:r>
    </w:p>
    <w:p w14:paraId="70A1A1EE" w14:textId="03CE18FB" w:rsidR="00B21EEC" w:rsidRDefault="00B21EEC" w:rsidP="00450129">
      <w:pPr>
        <w:shd w:val="clear" w:color="auto" w:fill="FEFFFF"/>
        <w:spacing w:line="235" w:lineRule="exact"/>
        <w:ind w:right="13"/>
        <w:rPr>
          <w:color w:val="0D0E14"/>
          <w:shd w:val="clear" w:color="auto" w:fill="FEFFFF"/>
        </w:rPr>
      </w:pPr>
    </w:p>
    <w:p w14:paraId="14A10FDB" w14:textId="77777777" w:rsidR="00B21EEC" w:rsidRPr="0039356C" w:rsidRDefault="00B21EEC" w:rsidP="00450129">
      <w:pPr>
        <w:shd w:val="clear" w:color="auto" w:fill="FEFFFF"/>
        <w:spacing w:line="235" w:lineRule="exact"/>
        <w:ind w:right="13"/>
        <w:rPr>
          <w:color w:val="0D0E14"/>
          <w:shd w:val="clear" w:color="auto" w:fill="FEFFFF"/>
        </w:rPr>
      </w:pPr>
    </w:p>
    <w:p w14:paraId="6C0493D5" w14:textId="77777777" w:rsidR="00AA737A" w:rsidRDefault="00AA737A" w:rsidP="00450129">
      <w:pPr>
        <w:shd w:val="clear" w:color="auto" w:fill="FEFFFF"/>
        <w:spacing w:line="235" w:lineRule="exact"/>
        <w:ind w:right="13"/>
        <w:rPr>
          <w:color w:val="0D0E14"/>
          <w:sz w:val="22"/>
          <w:szCs w:val="22"/>
          <w:shd w:val="clear" w:color="auto" w:fill="FEFFFF"/>
        </w:rPr>
      </w:pPr>
    </w:p>
    <w:p w14:paraId="7D75C97F" w14:textId="77777777" w:rsidR="00AA737A" w:rsidRDefault="00AA737A" w:rsidP="00450129">
      <w:pPr>
        <w:shd w:val="clear" w:color="auto" w:fill="FEFFFF"/>
        <w:spacing w:line="235" w:lineRule="exact"/>
        <w:ind w:right="13"/>
        <w:rPr>
          <w:color w:val="0D0E14"/>
          <w:sz w:val="22"/>
          <w:szCs w:val="22"/>
          <w:shd w:val="clear" w:color="auto" w:fill="FEFFFF"/>
        </w:rPr>
      </w:pPr>
    </w:p>
    <w:p w14:paraId="2AC01343" w14:textId="0DBAAE2B" w:rsidR="00AA737A" w:rsidRDefault="00AA737A" w:rsidP="0039356C">
      <w:pPr>
        <w:numPr>
          <w:ilvl w:val="0"/>
          <w:numId w:val="4"/>
        </w:numPr>
        <w:shd w:val="clear" w:color="auto" w:fill="FEFFFF"/>
        <w:spacing w:after="120"/>
        <w:ind w:right="14"/>
        <w:rPr>
          <w:b/>
          <w:color w:val="0D0E14"/>
          <w:shd w:val="clear" w:color="auto" w:fill="FEFFFF"/>
        </w:rPr>
      </w:pPr>
      <w:r w:rsidRPr="00AA737A">
        <w:rPr>
          <w:b/>
          <w:color w:val="0D0E14"/>
          <w:shd w:val="clear" w:color="auto" w:fill="FEFFFF"/>
        </w:rPr>
        <w:t>Lessons to Learn</w:t>
      </w:r>
      <w:r w:rsidR="00495177">
        <w:rPr>
          <w:b/>
          <w:color w:val="0D0E14"/>
          <w:shd w:val="clear" w:color="auto" w:fill="FEFFFF"/>
        </w:rPr>
        <w:t xml:space="preserve"> from </w:t>
      </w:r>
      <w:r w:rsidR="000866B0">
        <w:rPr>
          <w:b/>
          <w:color w:val="0D0E14"/>
          <w:shd w:val="clear" w:color="auto" w:fill="FEFFFF"/>
        </w:rPr>
        <w:t xml:space="preserve">the </w:t>
      </w:r>
      <w:r w:rsidR="0039356C">
        <w:rPr>
          <w:b/>
          <w:color w:val="0D0E14"/>
          <w:shd w:val="clear" w:color="auto" w:fill="FEFFFF"/>
        </w:rPr>
        <w:t>Field Instructor</w:t>
      </w:r>
      <w:r w:rsidR="000866B0">
        <w:rPr>
          <w:b/>
          <w:color w:val="0D0E14"/>
          <w:shd w:val="clear" w:color="auto" w:fill="FEFFFF"/>
        </w:rPr>
        <w:t xml:space="preserve"> other agency </w:t>
      </w:r>
      <w:proofErr w:type="gramStart"/>
      <w:r w:rsidR="000866B0">
        <w:rPr>
          <w:b/>
          <w:color w:val="0D0E14"/>
          <w:shd w:val="clear" w:color="auto" w:fill="FEFFFF"/>
        </w:rPr>
        <w:t>personnel</w:t>
      </w:r>
      <w:proofErr w:type="gramEnd"/>
    </w:p>
    <w:p w14:paraId="25AFAA36" w14:textId="77777777" w:rsidR="00AA737A" w:rsidRDefault="00AA737A" w:rsidP="0039356C">
      <w:pPr>
        <w:numPr>
          <w:ilvl w:val="0"/>
          <w:numId w:val="5"/>
        </w:numPr>
        <w:shd w:val="clear" w:color="auto" w:fill="FEFFFF"/>
        <w:spacing w:after="120"/>
        <w:ind w:right="14"/>
        <w:rPr>
          <w:color w:val="0D0E14"/>
          <w:shd w:val="clear" w:color="auto" w:fill="FEFFFF"/>
        </w:rPr>
      </w:pPr>
      <w:r w:rsidRPr="00AA737A">
        <w:rPr>
          <w:color w:val="0D0E14"/>
          <w:shd w:val="clear" w:color="auto" w:fill="FEFFFF"/>
        </w:rPr>
        <w:t>Confidentiality</w:t>
      </w:r>
    </w:p>
    <w:p w14:paraId="5F21AE49" w14:textId="77777777" w:rsidR="00AA737A" w:rsidRDefault="00AA737A" w:rsidP="0039356C">
      <w:pPr>
        <w:numPr>
          <w:ilvl w:val="0"/>
          <w:numId w:val="5"/>
        </w:numPr>
        <w:shd w:val="clear" w:color="auto" w:fill="FEFFFF"/>
        <w:spacing w:after="120"/>
        <w:ind w:right="14"/>
        <w:rPr>
          <w:color w:val="0D0E14"/>
          <w:shd w:val="clear" w:color="auto" w:fill="FEFFFF"/>
        </w:rPr>
      </w:pPr>
      <w:r>
        <w:rPr>
          <w:color w:val="0D0E14"/>
          <w:shd w:val="clear" w:color="auto" w:fill="FEFFFF"/>
        </w:rPr>
        <w:t>Personal safety techniques</w:t>
      </w:r>
    </w:p>
    <w:p w14:paraId="2A280A1A" w14:textId="77777777" w:rsidR="00AA737A" w:rsidRDefault="00AA737A" w:rsidP="0039356C">
      <w:pPr>
        <w:numPr>
          <w:ilvl w:val="0"/>
          <w:numId w:val="5"/>
        </w:numPr>
        <w:shd w:val="clear" w:color="auto" w:fill="FEFFFF"/>
        <w:spacing w:after="120"/>
        <w:ind w:right="14"/>
        <w:rPr>
          <w:color w:val="0D0E14"/>
          <w:shd w:val="clear" w:color="auto" w:fill="FEFFFF"/>
        </w:rPr>
      </w:pPr>
      <w:r>
        <w:rPr>
          <w:color w:val="0D0E14"/>
          <w:shd w:val="clear" w:color="auto" w:fill="FEFFFF"/>
        </w:rPr>
        <w:t xml:space="preserve">Key agency </w:t>
      </w:r>
      <w:r w:rsidR="001E5B2E">
        <w:rPr>
          <w:color w:val="0D0E14"/>
          <w:shd w:val="clear" w:color="auto" w:fill="FEFFFF"/>
        </w:rPr>
        <w:t>policies</w:t>
      </w:r>
      <w:r>
        <w:rPr>
          <w:color w:val="0D0E14"/>
          <w:shd w:val="clear" w:color="auto" w:fill="FEFFFF"/>
        </w:rPr>
        <w:t xml:space="preserve"> which guide caseworker activity</w:t>
      </w:r>
    </w:p>
    <w:p w14:paraId="5D184A48" w14:textId="77777777" w:rsidR="00C15A61" w:rsidRDefault="00AA737A" w:rsidP="0039356C">
      <w:pPr>
        <w:numPr>
          <w:ilvl w:val="0"/>
          <w:numId w:val="5"/>
        </w:numPr>
        <w:shd w:val="clear" w:color="auto" w:fill="FEFFFF"/>
        <w:spacing w:after="120"/>
        <w:ind w:right="14"/>
        <w:rPr>
          <w:color w:val="0D0E14"/>
          <w:shd w:val="clear" w:color="auto" w:fill="FEFFFF"/>
        </w:rPr>
      </w:pPr>
      <w:r>
        <w:rPr>
          <w:color w:val="0D0E14"/>
          <w:shd w:val="clear" w:color="auto" w:fill="FEFFFF"/>
        </w:rPr>
        <w:t>T</w:t>
      </w:r>
      <w:r w:rsidR="001E5B2E">
        <w:rPr>
          <w:color w:val="0D0E14"/>
          <w:shd w:val="clear" w:color="auto" w:fill="FEFFFF"/>
        </w:rPr>
        <w:t>he</w:t>
      </w:r>
      <w:r>
        <w:rPr>
          <w:color w:val="0D0E14"/>
          <w:shd w:val="clear" w:color="auto" w:fill="FEFFFF"/>
        </w:rPr>
        <w:t xml:space="preserve"> </w:t>
      </w:r>
      <w:r w:rsidR="001E5B2E">
        <w:rPr>
          <w:color w:val="0D0E14"/>
          <w:shd w:val="clear" w:color="auto" w:fill="FEFFFF"/>
        </w:rPr>
        <w:t>purpose</w:t>
      </w:r>
      <w:r>
        <w:rPr>
          <w:color w:val="0D0E14"/>
          <w:shd w:val="clear" w:color="auto" w:fill="FEFFFF"/>
        </w:rPr>
        <w:t xml:space="preserve"> of key forms and procedures and the </w:t>
      </w:r>
      <w:r w:rsidR="001E5B2E">
        <w:rPr>
          <w:color w:val="0D0E14"/>
          <w:shd w:val="clear" w:color="auto" w:fill="FEFFFF"/>
        </w:rPr>
        <w:t>techniques</w:t>
      </w:r>
      <w:r>
        <w:rPr>
          <w:color w:val="0D0E14"/>
          <w:shd w:val="clear" w:color="auto" w:fill="FEFFFF"/>
        </w:rPr>
        <w:t xml:space="preserve"> involved in completion </w:t>
      </w:r>
      <w:r w:rsidR="001E5B2E">
        <w:rPr>
          <w:color w:val="0D0E14"/>
          <w:shd w:val="clear" w:color="auto" w:fill="FEFFFF"/>
        </w:rPr>
        <w:t>(</w:t>
      </w:r>
      <w:proofErr w:type="gramStart"/>
      <w:r w:rsidR="001E5B2E">
        <w:rPr>
          <w:color w:val="0D0E14"/>
          <w:shd w:val="clear" w:color="auto" w:fill="FEFFFF"/>
        </w:rPr>
        <w:t>e.g.</w:t>
      </w:r>
      <w:proofErr w:type="gramEnd"/>
      <w:r w:rsidR="001E5B2E">
        <w:rPr>
          <w:color w:val="0D0E14"/>
          <w:shd w:val="clear" w:color="auto" w:fill="FEFFFF"/>
        </w:rPr>
        <w:t xml:space="preserve"> especially the CAPMIS</w:t>
      </w:r>
      <w:r w:rsidR="00C15A61">
        <w:rPr>
          <w:color w:val="0D0E14"/>
          <w:shd w:val="clear" w:color="auto" w:fill="FEFFFF"/>
        </w:rPr>
        <w:t xml:space="preserve"> safety assessment, safety planning, family assessment &amp; </w:t>
      </w:r>
      <w:r w:rsidR="003E552A">
        <w:rPr>
          <w:color w:val="0D0E14"/>
          <w:shd w:val="clear" w:color="auto" w:fill="FEFFFF"/>
        </w:rPr>
        <w:t>Family Case Plan</w:t>
      </w:r>
      <w:r w:rsidR="00C15A61">
        <w:rPr>
          <w:color w:val="0D0E14"/>
          <w:shd w:val="clear" w:color="auto" w:fill="FEFFFF"/>
        </w:rPr>
        <w:t>ning</w:t>
      </w:r>
      <w:r w:rsidR="001E5B2E">
        <w:rPr>
          <w:color w:val="0D0E14"/>
          <w:shd w:val="clear" w:color="auto" w:fill="FEFFFF"/>
        </w:rPr>
        <w:t xml:space="preserve"> tools) </w:t>
      </w:r>
    </w:p>
    <w:p w14:paraId="07E686E6" w14:textId="61704ABF" w:rsidR="00AA737A" w:rsidRPr="0039356C" w:rsidRDefault="001E5B2E" w:rsidP="0039356C">
      <w:pPr>
        <w:numPr>
          <w:ilvl w:val="0"/>
          <w:numId w:val="5"/>
        </w:numPr>
        <w:shd w:val="clear" w:color="auto" w:fill="FEFFFF"/>
        <w:spacing w:after="120"/>
        <w:ind w:right="14"/>
        <w:rPr>
          <w:color w:val="0D0E14"/>
          <w:shd w:val="clear" w:color="auto" w:fill="FEFFFF"/>
        </w:rPr>
      </w:pPr>
      <w:r>
        <w:rPr>
          <w:color w:val="0D0E14"/>
          <w:shd w:val="clear" w:color="auto" w:fill="FEFFFF"/>
        </w:rPr>
        <w:t xml:space="preserve"> </w:t>
      </w:r>
      <w:r w:rsidR="00C15A61" w:rsidRPr="0039356C">
        <w:rPr>
          <w:color w:val="0D0E14"/>
          <w:shd w:val="clear" w:color="auto" w:fill="FEFFFF"/>
        </w:rPr>
        <w:t>T</w:t>
      </w:r>
      <w:r w:rsidRPr="0039356C">
        <w:rPr>
          <w:color w:val="0D0E14"/>
          <w:shd w:val="clear" w:color="auto" w:fill="FEFFFF"/>
        </w:rPr>
        <w:t>he rudiments of SACWIS</w:t>
      </w:r>
      <w:r w:rsidR="007348F5" w:rsidRPr="0039356C">
        <w:rPr>
          <w:color w:val="0D0E14"/>
          <w:shd w:val="clear" w:color="auto" w:fill="FEFFFF"/>
        </w:rPr>
        <w:t xml:space="preserve"> – </w:t>
      </w:r>
      <w:r w:rsidR="007348F5" w:rsidRPr="0039356C">
        <w:rPr>
          <w:b/>
          <w:color w:val="0D0E14"/>
          <w:shd w:val="clear" w:color="auto" w:fill="FEFFFF"/>
        </w:rPr>
        <w:t xml:space="preserve">please be sure to give them </w:t>
      </w:r>
      <w:r w:rsidR="0039356C" w:rsidRPr="0039356C">
        <w:rPr>
          <w:b/>
          <w:color w:val="0D0E14"/>
          <w:shd w:val="clear" w:color="auto" w:fill="FEFFFF"/>
        </w:rPr>
        <w:t>a password as soon as possible</w:t>
      </w:r>
      <w:r w:rsidR="007348F5" w:rsidRPr="0039356C">
        <w:rPr>
          <w:color w:val="0D0E14"/>
          <w:shd w:val="clear" w:color="auto" w:fill="FEFFFF"/>
        </w:rPr>
        <w:t xml:space="preserve"> </w:t>
      </w:r>
    </w:p>
    <w:p w14:paraId="31D1D7C2" w14:textId="77777777" w:rsidR="004E1DE6" w:rsidRDefault="004E1DE6" w:rsidP="0039356C">
      <w:pPr>
        <w:shd w:val="clear" w:color="auto" w:fill="FEFFFF"/>
        <w:spacing w:line="235" w:lineRule="exact"/>
        <w:ind w:left="1140" w:right="13"/>
        <w:rPr>
          <w:color w:val="0D0E14"/>
          <w:shd w:val="clear" w:color="auto" w:fill="FEFFFF"/>
        </w:rPr>
      </w:pPr>
    </w:p>
    <w:p w14:paraId="5A4EFBC6" w14:textId="77777777" w:rsidR="001E5B2E" w:rsidRDefault="001E5B2E" w:rsidP="0039356C">
      <w:pPr>
        <w:numPr>
          <w:ilvl w:val="0"/>
          <w:numId w:val="4"/>
        </w:numPr>
        <w:shd w:val="clear" w:color="auto" w:fill="FEFFFF"/>
        <w:spacing w:after="120"/>
        <w:ind w:right="14"/>
        <w:rPr>
          <w:b/>
          <w:color w:val="0D0E14"/>
          <w:shd w:val="clear" w:color="auto" w:fill="FEFFFF"/>
        </w:rPr>
      </w:pPr>
      <w:r w:rsidRPr="001E5B2E">
        <w:rPr>
          <w:b/>
          <w:color w:val="0D0E14"/>
          <w:shd w:val="clear" w:color="auto" w:fill="FEFFFF"/>
        </w:rPr>
        <w:t>Observations</w:t>
      </w:r>
      <w:r w:rsidR="000866B0">
        <w:rPr>
          <w:b/>
          <w:color w:val="0D0E14"/>
          <w:shd w:val="clear" w:color="auto" w:fill="FEFFFF"/>
        </w:rPr>
        <w:t xml:space="preserve"> </w:t>
      </w:r>
    </w:p>
    <w:p w14:paraId="231DD404" w14:textId="77777777" w:rsidR="001E5B2E" w:rsidRDefault="001E5B2E" w:rsidP="0039356C">
      <w:pPr>
        <w:numPr>
          <w:ilvl w:val="0"/>
          <w:numId w:val="6"/>
        </w:numPr>
        <w:shd w:val="clear" w:color="auto" w:fill="FEFFFF"/>
        <w:spacing w:after="120"/>
        <w:ind w:right="14"/>
        <w:rPr>
          <w:color w:val="0D0E14"/>
          <w:shd w:val="clear" w:color="auto" w:fill="FEFFFF"/>
        </w:rPr>
      </w:pPr>
      <w:r w:rsidRPr="001E5B2E">
        <w:rPr>
          <w:color w:val="0D0E14"/>
          <w:shd w:val="clear" w:color="auto" w:fill="FEFFFF"/>
        </w:rPr>
        <w:t>The screening of a new referral and an initial investigation home visit</w:t>
      </w:r>
    </w:p>
    <w:p w14:paraId="4A5B654F" w14:textId="77777777" w:rsidR="001E5B2E" w:rsidRDefault="001E5B2E" w:rsidP="0039356C">
      <w:pPr>
        <w:numPr>
          <w:ilvl w:val="0"/>
          <w:numId w:val="6"/>
        </w:numPr>
        <w:shd w:val="clear" w:color="auto" w:fill="FEFFFF"/>
        <w:spacing w:after="120"/>
        <w:ind w:right="14"/>
        <w:rPr>
          <w:color w:val="0D0E14"/>
          <w:shd w:val="clear" w:color="auto" w:fill="FEFFFF"/>
        </w:rPr>
      </w:pPr>
      <w:r>
        <w:rPr>
          <w:color w:val="0D0E14"/>
          <w:shd w:val="clear" w:color="auto" w:fill="FEFFFF"/>
        </w:rPr>
        <w:t xml:space="preserve">A Juvenile Court hearing involving a child abuse/neglect </w:t>
      </w:r>
      <w:proofErr w:type="gramStart"/>
      <w:r>
        <w:rPr>
          <w:color w:val="0D0E14"/>
          <w:shd w:val="clear" w:color="auto" w:fill="FEFFFF"/>
        </w:rPr>
        <w:t>action</w:t>
      </w:r>
      <w:proofErr w:type="gramEnd"/>
    </w:p>
    <w:p w14:paraId="2F4A68F5" w14:textId="77777777" w:rsidR="00450129" w:rsidRPr="001E5B2E" w:rsidRDefault="001E5B2E" w:rsidP="0039356C">
      <w:pPr>
        <w:numPr>
          <w:ilvl w:val="0"/>
          <w:numId w:val="6"/>
        </w:numPr>
        <w:shd w:val="clear" w:color="auto" w:fill="FEFFFF"/>
        <w:spacing w:after="120"/>
        <w:ind w:right="14"/>
        <w:rPr>
          <w:color w:val="0D0E14"/>
          <w:sz w:val="21"/>
          <w:szCs w:val="21"/>
          <w:shd w:val="clear" w:color="auto" w:fill="FEFFFF"/>
        </w:rPr>
      </w:pPr>
      <w:r w:rsidRPr="001E5B2E">
        <w:rPr>
          <w:color w:val="0D0E14"/>
          <w:shd w:val="clear" w:color="auto" w:fill="FEFFFF"/>
        </w:rPr>
        <w:t xml:space="preserve">A child removal </w:t>
      </w:r>
    </w:p>
    <w:p w14:paraId="54A95000" w14:textId="77777777" w:rsidR="001E5B2E" w:rsidRPr="001E5B2E" w:rsidRDefault="001E5B2E" w:rsidP="0039356C">
      <w:pPr>
        <w:numPr>
          <w:ilvl w:val="0"/>
          <w:numId w:val="6"/>
        </w:numPr>
        <w:shd w:val="clear" w:color="auto" w:fill="FEFFFF"/>
        <w:spacing w:after="120"/>
        <w:ind w:right="14"/>
        <w:rPr>
          <w:color w:val="0D0E14"/>
          <w:sz w:val="21"/>
          <w:szCs w:val="21"/>
          <w:shd w:val="clear" w:color="auto" w:fill="FEFFFF"/>
        </w:rPr>
      </w:pPr>
      <w:r>
        <w:rPr>
          <w:color w:val="0D0E14"/>
          <w:shd w:val="clear" w:color="auto" w:fill="FEFFFF"/>
        </w:rPr>
        <w:t>The process of placing a child in out-of-home care</w:t>
      </w:r>
    </w:p>
    <w:p w14:paraId="7E6EF766" w14:textId="77777777" w:rsidR="001E5B2E" w:rsidRPr="001E5B2E" w:rsidRDefault="001E5B2E" w:rsidP="0039356C">
      <w:pPr>
        <w:numPr>
          <w:ilvl w:val="0"/>
          <w:numId w:val="6"/>
        </w:numPr>
        <w:shd w:val="clear" w:color="auto" w:fill="FEFFFF"/>
        <w:spacing w:after="120"/>
        <w:ind w:right="14"/>
        <w:rPr>
          <w:color w:val="0D0E14"/>
          <w:sz w:val="21"/>
          <w:szCs w:val="21"/>
          <w:shd w:val="clear" w:color="auto" w:fill="FEFFFF"/>
        </w:rPr>
      </w:pPr>
      <w:r>
        <w:rPr>
          <w:color w:val="0D0E14"/>
          <w:shd w:val="clear" w:color="auto" w:fill="FEFFFF"/>
        </w:rPr>
        <w:t>A sexual abuse investigation interview with a child and/or alleged perpetrator</w:t>
      </w:r>
    </w:p>
    <w:p w14:paraId="0215F760" w14:textId="77777777" w:rsidR="001E5B2E" w:rsidRPr="001E5B2E" w:rsidRDefault="001E5B2E" w:rsidP="0039356C">
      <w:pPr>
        <w:numPr>
          <w:ilvl w:val="0"/>
          <w:numId w:val="6"/>
        </w:numPr>
        <w:shd w:val="clear" w:color="auto" w:fill="FEFFFF"/>
        <w:spacing w:after="120"/>
        <w:ind w:right="14"/>
        <w:rPr>
          <w:color w:val="0D0E14"/>
          <w:sz w:val="21"/>
          <w:szCs w:val="21"/>
          <w:shd w:val="clear" w:color="auto" w:fill="FEFFFF"/>
        </w:rPr>
      </w:pPr>
      <w:r>
        <w:rPr>
          <w:color w:val="0D0E14"/>
          <w:shd w:val="clear" w:color="auto" w:fill="FEFFFF"/>
        </w:rPr>
        <w:t>A permanency or adoption placement staffing</w:t>
      </w:r>
    </w:p>
    <w:p w14:paraId="1FBFBFF8" w14:textId="77777777" w:rsidR="001E5B2E" w:rsidRPr="001E5B2E" w:rsidRDefault="001E5B2E" w:rsidP="0039356C">
      <w:pPr>
        <w:numPr>
          <w:ilvl w:val="0"/>
          <w:numId w:val="6"/>
        </w:numPr>
        <w:shd w:val="clear" w:color="auto" w:fill="FEFFFF"/>
        <w:spacing w:after="120"/>
        <w:ind w:right="14"/>
        <w:rPr>
          <w:color w:val="0D0E14"/>
          <w:sz w:val="21"/>
          <w:szCs w:val="21"/>
          <w:shd w:val="clear" w:color="auto" w:fill="FEFFFF"/>
        </w:rPr>
      </w:pPr>
      <w:r>
        <w:rPr>
          <w:color w:val="0D0E14"/>
          <w:shd w:val="clear" w:color="auto" w:fill="FEFFFF"/>
        </w:rPr>
        <w:t xml:space="preserve">Observe children of varied ages and assess their level of </w:t>
      </w:r>
      <w:proofErr w:type="gramStart"/>
      <w:r>
        <w:rPr>
          <w:color w:val="0D0E14"/>
          <w:shd w:val="clear" w:color="auto" w:fill="FEFFFF"/>
        </w:rPr>
        <w:t>development</w:t>
      </w:r>
      <w:proofErr w:type="gramEnd"/>
    </w:p>
    <w:p w14:paraId="1A345960" w14:textId="77777777" w:rsidR="001E5B2E" w:rsidRPr="001E5B2E" w:rsidRDefault="001E5B2E" w:rsidP="0039356C">
      <w:pPr>
        <w:numPr>
          <w:ilvl w:val="0"/>
          <w:numId w:val="6"/>
        </w:numPr>
        <w:shd w:val="clear" w:color="auto" w:fill="FEFFFF"/>
        <w:spacing w:after="120"/>
        <w:ind w:right="14"/>
        <w:rPr>
          <w:color w:val="0D0E14"/>
          <w:sz w:val="21"/>
          <w:szCs w:val="21"/>
          <w:shd w:val="clear" w:color="auto" w:fill="FEFFFF"/>
        </w:rPr>
      </w:pPr>
      <w:r>
        <w:rPr>
          <w:color w:val="0D0E14"/>
          <w:shd w:val="clear" w:color="auto" w:fill="FEFFFF"/>
        </w:rPr>
        <w:t>A multi-disciplinary team meeting or family group conference or family team meeting</w:t>
      </w:r>
    </w:p>
    <w:p w14:paraId="65557EE8" w14:textId="77777777" w:rsidR="001E5B2E" w:rsidRPr="001E5B2E" w:rsidRDefault="001E5B2E" w:rsidP="0039356C">
      <w:pPr>
        <w:numPr>
          <w:ilvl w:val="0"/>
          <w:numId w:val="6"/>
        </w:numPr>
        <w:shd w:val="clear" w:color="auto" w:fill="FEFFFF"/>
        <w:spacing w:after="120"/>
        <w:ind w:right="14"/>
        <w:rPr>
          <w:color w:val="0D0E14"/>
          <w:sz w:val="21"/>
          <w:szCs w:val="21"/>
          <w:shd w:val="clear" w:color="auto" w:fill="FEFFFF"/>
        </w:rPr>
      </w:pPr>
      <w:r>
        <w:rPr>
          <w:color w:val="0D0E14"/>
          <w:shd w:val="clear" w:color="auto" w:fill="FEFFFF"/>
        </w:rPr>
        <w:t>A semi-annual review (SAR)</w:t>
      </w:r>
    </w:p>
    <w:p w14:paraId="1BF26B9E" w14:textId="77777777" w:rsidR="001E5B2E" w:rsidRPr="000D0AF6" w:rsidRDefault="001E5B2E" w:rsidP="0039356C">
      <w:pPr>
        <w:numPr>
          <w:ilvl w:val="0"/>
          <w:numId w:val="6"/>
        </w:numPr>
        <w:shd w:val="clear" w:color="auto" w:fill="FEFFFF"/>
        <w:spacing w:after="120"/>
        <w:ind w:right="14"/>
        <w:rPr>
          <w:color w:val="0D0E14"/>
          <w:shd w:val="clear" w:color="auto" w:fill="FEFFFF"/>
        </w:rPr>
      </w:pPr>
      <w:r w:rsidRPr="000D0AF6">
        <w:rPr>
          <w:color w:val="0D0E14"/>
          <w:shd w:val="clear" w:color="auto" w:fill="FEFFFF"/>
        </w:rPr>
        <w:t xml:space="preserve">Shadowing caseworkers from </w:t>
      </w:r>
      <w:proofErr w:type="gramStart"/>
      <w:r w:rsidRPr="000D0AF6">
        <w:rPr>
          <w:color w:val="0D0E14"/>
          <w:u w:val="single"/>
          <w:shd w:val="clear" w:color="auto" w:fill="FEFFFF"/>
        </w:rPr>
        <w:t>all</w:t>
      </w:r>
      <w:r w:rsidRPr="000D0AF6">
        <w:rPr>
          <w:color w:val="0D0E14"/>
          <w:shd w:val="clear" w:color="auto" w:fill="FEFFFF"/>
        </w:rPr>
        <w:t xml:space="preserve"> of</w:t>
      </w:r>
      <w:proofErr w:type="gramEnd"/>
      <w:r w:rsidRPr="000D0AF6">
        <w:rPr>
          <w:color w:val="0D0E14"/>
          <w:shd w:val="clear" w:color="auto" w:fill="FEFFFF"/>
        </w:rPr>
        <w:t xml:space="preserve"> the agency’s service departments</w:t>
      </w:r>
    </w:p>
    <w:p w14:paraId="3E173E00" w14:textId="77777777" w:rsidR="000866B0" w:rsidRPr="0039356C" w:rsidRDefault="000866B0" w:rsidP="000866B0">
      <w:pPr>
        <w:shd w:val="clear" w:color="auto" w:fill="FEFFFF"/>
        <w:spacing w:line="235" w:lineRule="exact"/>
        <w:ind w:right="13"/>
        <w:rPr>
          <w:b/>
          <w:color w:val="0D0E14"/>
          <w:shd w:val="clear" w:color="auto" w:fill="FEFFFF"/>
        </w:rPr>
      </w:pPr>
    </w:p>
    <w:p w14:paraId="1CB26948" w14:textId="2178E4A3" w:rsidR="00042CA0" w:rsidRPr="0039356C" w:rsidRDefault="00042CA0" w:rsidP="0039356C">
      <w:pPr>
        <w:pStyle w:val="Style"/>
        <w:numPr>
          <w:ilvl w:val="0"/>
          <w:numId w:val="4"/>
        </w:numPr>
        <w:shd w:val="clear" w:color="auto" w:fill="FEFFFF"/>
        <w:spacing w:after="120"/>
        <w:rPr>
          <w:rFonts w:ascii="Times New Roman" w:hAnsi="Times New Roman" w:cs="Times New Roman"/>
          <w:color w:val="0D0E14"/>
          <w:shd w:val="clear" w:color="auto" w:fill="FEFFFF"/>
        </w:rPr>
      </w:pPr>
      <w:r w:rsidRPr="0039356C">
        <w:rPr>
          <w:rFonts w:ascii="Times New Roman" w:hAnsi="Times New Roman" w:cs="Times New Roman"/>
          <w:b/>
          <w:color w:val="0D0E14"/>
          <w:shd w:val="clear" w:color="auto" w:fill="FEFFFF"/>
        </w:rPr>
        <w:t xml:space="preserve">Participation in key activities </w:t>
      </w:r>
    </w:p>
    <w:p w14:paraId="037DBC7C" w14:textId="581267D8" w:rsidR="00042CA0" w:rsidRPr="0039356C" w:rsidRDefault="00F14CAD" w:rsidP="0039356C">
      <w:pPr>
        <w:pStyle w:val="Style"/>
        <w:shd w:val="clear" w:color="auto" w:fill="FEFFFF"/>
        <w:spacing w:after="120"/>
        <w:ind w:left="720"/>
        <w:rPr>
          <w:rFonts w:ascii="Times New Roman" w:hAnsi="Times New Roman" w:cs="Times New Roman"/>
          <w:color w:val="0D0E14"/>
          <w:shd w:val="clear" w:color="auto" w:fill="FEFFFF"/>
        </w:rPr>
      </w:pPr>
      <w:r>
        <w:rPr>
          <w:rFonts w:ascii="Times New Roman" w:hAnsi="Times New Roman" w:cs="Times New Roman"/>
          <w:color w:val="0D0E14"/>
          <w:shd w:val="clear" w:color="auto" w:fill="FEFFFF"/>
        </w:rPr>
        <w:t xml:space="preserve">Consider </w:t>
      </w:r>
      <w:r w:rsidR="00507A18">
        <w:rPr>
          <w:rFonts w:ascii="Times New Roman" w:hAnsi="Times New Roman" w:cs="Times New Roman"/>
          <w:color w:val="0D0E14"/>
          <w:shd w:val="clear" w:color="auto" w:fill="FEFFFF"/>
        </w:rPr>
        <w:t>progressing the student from observing/shadowing these experiences, then allowing them to take the lead while the caseworker observes, then conducting some of these activities under the caseworker’s or supervisor</w:t>
      </w:r>
      <w:r w:rsidR="00041033">
        <w:rPr>
          <w:rFonts w:ascii="Times New Roman" w:hAnsi="Times New Roman" w:cs="Times New Roman"/>
          <w:color w:val="0D0E14"/>
          <w:shd w:val="clear" w:color="auto" w:fill="FEFFFF"/>
        </w:rPr>
        <w:t>’</w:t>
      </w:r>
      <w:r w:rsidR="00507A18">
        <w:rPr>
          <w:rFonts w:ascii="Times New Roman" w:hAnsi="Times New Roman" w:cs="Times New Roman"/>
          <w:color w:val="0D0E14"/>
          <w:shd w:val="clear" w:color="auto" w:fill="FEFFFF"/>
        </w:rPr>
        <w:t xml:space="preserve">s </w:t>
      </w:r>
      <w:r w:rsidR="004500E6">
        <w:rPr>
          <w:rFonts w:ascii="Times New Roman" w:hAnsi="Times New Roman" w:cs="Times New Roman"/>
          <w:color w:val="0D0E14"/>
          <w:shd w:val="clear" w:color="auto" w:fill="FEFFFF"/>
        </w:rPr>
        <w:t xml:space="preserve">supervision </w:t>
      </w:r>
      <w:r w:rsidR="00DE0B54">
        <w:rPr>
          <w:rFonts w:ascii="Times New Roman" w:hAnsi="Times New Roman" w:cs="Times New Roman"/>
          <w:color w:val="0D0E14"/>
          <w:shd w:val="clear" w:color="auto" w:fill="FEFFFF"/>
        </w:rPr>
        <w:t>with</w:t>
      </w:r>
      <w:r w:rsidR="004500E6">
        <w:rPr>
          <w:rFonts w:ascii="Times New Roman" w:hAnsi="Times New Roman" w:cs="Times New Roman"/>
          <w:color w:val="0D0E14"/>
          <w:shd w:val="clear" w:color="auto" w:fill="FEFFFF"/>
        </w:rPr>
        <w:t xml:space="preserve"> follow up de-briefing</w:t>
      </w:r>
      <w:proofErr w:type="gramStart"/>
      <w:r w:rsidR="004500E6">
        <w:rPr>
          <w:rFonts w:ascii="Times New Roman" w:hAnsi="Times New Roman" w:cs="Times New Roman"/>
          <w:color w:val="0D0E14"/>
          <w:shd w:val="clear" w:color="auto" w:fill="FEFFFF"/>
        </w:rPr>
        <w:t xml:space="preserve">.  </w:t>
      </w:r>
      <w:proofErr w:type="gramEnd"/>
      <w:r w:rsidR="004500E6" w:rsidRPr="0039356C">
        <w:rPr>
          <w:rFonts w:ascii="Times New Roman" w:hAnsi="Times New Roman" w:cs="Times New Roman"/>
          <w:b/>
          <w:bCs/>
          <w:color w:val="0D0E14"/>
          <w:shd w:val="clear" w:color="auto" w:fill="FEFFFF"/>
        </w:rPr>
        <w:t xml:space="preserve">It is important, </w:t>
      </w:r>
      <w:proofErr w:type="gramStart"/>
      <w:r w:rsidR="004500E6" w:rsidRPr="0039356C">
        <w:rPr>
          <w:rFonts w:ascii="Times New Roman" w:hAnsi="Times New Roman" w:cs="Times New Roman"/>
          <w:b/>
          <w:bCs/>
          <w:color w:val="0D0E14"/>
          <w:shd w:val="clear" w:color="auto" w:fill="FEFFFF"/>
        </w:rPr>
        <w:t>however</w:t>
      </w:r>
      <w:proofErr w:type="gramEnd"/>
      <w:r w:rsidR="004500E6" w:rsidRPr="0039356C">
        <w:rPr>
          <w:rFonts w:ascii="Times New Roman" w:hAnsi="Times New Roman" w:cs="Times New Roman"/>
          <w:b/>
          <w:bCs/>
          <w:color w:val="0D0E14"/>
          <w:shd w:val="clear" w:color="auto" w:fill="FEFFFF"/>
        </w:rPr>
        <w:t xml:space="preserve"> that interns </w:t>
      </w:r>
      <w:r w:rsidR="004500E6" w:rsidRPr="00DE0B54">
        <w:rPr>
          <w:rFonts w:ascii="Times New Roman" w:hAnsi="Times New Roman" w:cs="Times New Roman"/>
          <w:b/>
          <w:bCs/>
          <w:color w:val="0D0E14"/>
          <w:shd w:val="clear" w:color="auto" w:fill="FEFFFF"/>
        </w:rPr>
        <w:t xml:space="preserve">not </w:t>
      </w:r>
      <w:r w:rsidR="004500E6" w:rsidRPr="0039356C">
        <w:rPr>
          <w:rFonts w:ascii="Times New Roman" w:hAnsi="Times New Roman" w:cs="Times New Roman"/>
          <w:b/>
          <w:bCs/>
          <w:color w:val="0D0E14"/>
          <w:shd w:val="clear" w:color="auto" w:fill="FEFFFF"/>
        </w:rPr>
        <w:t xml:space="preserve">independently conduct activities that are mandated for caseworkers to complete </w:t>
      </w:r>
      <w:r w:rsidR="004500E6">
        <w:rPr>
          <w:rFonts w:ascii="Times New Roman" w:hAnsi="Times New Roman" w:cs="Times New Roman"/>
          <w:color w:val="0D0E14"/>
          <w:shd w:val="clear" w:color="auto" w:fill="FEFFFF"/>
        </w:rPr>
        <w:t>(</w:t>
      </w:r>
      <w:r w:rsidR="0039356C">
        <w:rPr>
          <w:rFonts w:ascii="Times New Roman" w:hAnsi="Times New Roman" w:cs="Times New Roman"/>
          <w:color w:val="0D0E14"/>
          <w:shd w:val="clear" w:color="auto" w:fill="FEFFFF"/>
        </w:rPr>
        <w:t>i.e.</w:t>
      </w:r>
      <w:r w:rsidR="004500E6">
        <w:rPr>
          <w:rFonts w:ascii="Times New Roman" w:hAnsi="Times New Roman" w:cs="Times New Roman"/>
          <w:color w:val="0D0E14"/>
          <w:shd w:val="clear" w:color="auto" w:fill="FEFFFF"/>
        </w:rPr>
        <w:t>: monthly home visits)</w:t>
      </w:r>
      <w:proofErr w:type="gramStart"/>
      <w:r w:rsidR="004500E6">
        <w:rPr>
          <w:rFonts w:ascii="Times New Roman" w:hAnsi="Times New Roman" w:cs="Times New Roman"/>
          <w:color w:val="0D0E14"/>
          <w:shd w:val="clear" w:color="auto" w:fill="FEFFFF"/>
        </w:rPr>
        <w:t xml:space="preserve">.  </w:t>
      </w:r>
      <w:proofErr w:type="gramEnd"/>
    </w:p>
    <w:p w14:paraId="09B4A5E9" w14:textId="77777777" w:rsidR="009A7722" w:rsidRPr="0039356C" w:rsidRDefault="009A7722" w:rsidP="0039356C">
      <w:pPr>
        <w:shd w:val="clear" w:color="auto" w:fill="FEFFFF"/>
        <w:spacing w:after="120"/>
        <w:ind w:left="360" w:right="14"/>
        <w:rPr>
          <w:b/>
          <w:color w:val="0D0E14"/>
          <w:shd w:val="clear" w:color="auto" w:fill="FEFFFF"/>
        </w:rPr>
      </w:pPr>
    </w:p>
    <w:p w14:paraId="724D8C58" w14:textId="77777777" w:rsidR="009A7722" w:rsidRPr="0039356C" w:rsidRDefault="0092437C" w:rsidP="0039356C">
      <w:pPr>
        <w:pStyle w:val="Style"/>
        <w:numPr>
          <w:ilvl w:val="1"/>
          <w:numId w:val="12"/>
        </w:numPr>
        <w:shd w:val="clear" w:color="auto" w:fill="FEFFFF"/>
        <w:spacing w:after="120"/>
        <w:ind w:right="14"/>
        <w:rPr>
          <w:rFonts w:ascii="Times New Roman" w:hAnsi="Times New Roman" w:cs="Times New Roman"/>
          <w:color w:val="0D0E14"/>
          <w:shd w:val="clear" w:color="auto" w:fill="FEFFFF"/>
        </w:rPr>
      </w:pPr>
      <w:r w:rsidRPr="0039356C">
        <w:rPr>
          <w:rFonts w:ascii="Times New Roman" w:hAnsi="Times New Roman" w:cs="Times New Roman"/>
          <w:color w:val="0D0E14"/>
          <w:shd w:val="clear" w:color="auto" w:fill="FEFFFF"/>
        </w:rPr>
        <w:t>Visit key</w:t>
      </w:r>
      <w:r w:rsidR="009A7722"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 community service </w:t>
      </w:r>
      <w:proofErr w:type="gramStart"/>
      <w:r w:rsidR="009A7722" w:rsidRPr="0039356C">
        <w:rPr>
          <w:rFonts w:ascii="Times New Roman" w:hAnsi="Times New Roman" w:cs="Times New Roman"/>
          <w:color w:val="0D0E14"/>
          <w:shd w:val="clear" w:color="auto" w:fill="FEFFFF"/>
        </w:rPr>
        <w:t>agencies</w:t>
      </w:r>
      <w:proofErr w:type="gramEnd"/>
      <w:r w:rsidR="009A7722"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 </w:t>
      </w:r>
    </w:p>
    <w:p w14:paraId="240E0EB8" w14:textId="77777777" w:rsidR="009A7722" w:rsidRPr="0039356C" w:rsidRDefault="009A7722" w:rsidP="0039356C">
      <w:pPr>
        <w:pStyle w:val="Style"/>
        <w:numPr>
          <w:ilvl w:val="1"/>
          <w:numId w:val="12"/>
        </w:numPr>
        <w:shd w:val="clear" w:color="auto" w:fill="FEFFFF"/>
        <w:spacing w:after="120"/>
        <w:ind w:right="14"/>
        <w:rPr>
          <w:rFonts w:ascii="Times New Roman" w:hAnsi="Times New Roman" w:cs="Times New Roman"/>
          <w:color w:val="0D0E14"/>
          <w:shd w:val="clear" w:color="auto" w:fill="FEFFFF"/>
        </w:rPr>
      </w:pPr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Monitor a parent-child </w:t>
      </w:r>
      <w:proofErr w:type="gramStart"/>
      <w:r w:rsidRPr="0039356C">
        <w:rPr>
          <w:rFonts w:ascii="Times New Roman" w:hAnsi="Times New Roman" w:cs="Times New Roman"/>
          <w:color w:val="0D0E14"/>
          <w:shd w:val="clear" w:color="auto" w:fill="FEFFFF"/>
        </w:rPr>
        <w:t>visit</w:t>
      </w:r>
      <w:proofErr w:type="gramEnd"/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 </w:t>
      </w:r>
    </w:p>
    <w:p w14:paraId="4A578155" w14:textId="77777777" w:rsidR="009A7722" w:rsidRPr="0039356C" w:rsidRDefault="009A7722" w:rsidP="0039356C">
      <w:pPr>
        <w:pStyle w:val="Style"/>
        <w:numPr>
          <w:ilvl w:val="1"/>
          <w:numId w:val="12"/>
        </w:numPr>
        <w:shd w:val="clear" w:color="auto" w:fill="FEFFFF"/>
        <w:spacing w:after="120"/>
        <w:ind w:right="14"/>
        <w:rPr>
          <w:rFonts w:ascii="Times New Roman" w:hAnsi="Times New Roman" w:cs="Times New Roman"/>
          <w:color w:val="0D0E14"/>
          <w:shd w:val="clear" w:color="auto" w:fill="FEFFFF"/>
        </w:rPr>
      </w:pPr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Visit a child in </w:t>
      </w:r>
      <w:proofErr w:type="gramStart"/>
      <w:r w:rsidRPr="0039356C">
        <w:rPr>
          <w:rFonts w:ascii="Times New Roman" w:hAnsi="Times New Roman" w:cs="Times New Roman"/>
          <w:color w:val="0D0E14"/>
          <w:shd w:val="clear" w:color="auto" w:fill="FEFFFF"/>
        </w:rPr>
        <w:t>placement</w:t>
      </w:r>
      <w:proofErr w:type="gramEnd"/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 </w:t>
      </w:r>
    </w:p>
    <w:p w14:paraId="1A098794" w14:textId="77777777" w:rsidR="009A7722" w:rsidRPr="0039356C" w:rsidRDefault="009A7722" w:rsidP="0039356C">
      <w:pPr>
        <w:pStyle w:val="Style"/>
        <w:numPr>
          <w:ilvl w:val="1"/>
          <w:numId w:val="12"/>
        </w:numPr>
        <w:shd w:val="clear" w:color="auto" w:fill="FEFFFF"/>
        <w:spacing w:after="120"/>
        <w:ind w:right="14"/>
        <w:rPr>
          <w:rFonts w:ascii="Times New Roman" w:hAnsi="Times New Roman" w:cs="Times New Roman"/>
          <w:color w:val="0D0E14"/>
          <w:shd w:val="clear" w:color="auto" w:fill="FEFFFF"/>
        </w:rPr>
      </w:pPr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Interact one-on-one with a child with a pre-planned </w:t>
      </w:r>
      <w:proofErr w:type="gramStart"/>
      <w:r w:rsidRPr="0039356C">
        <w:rPr>
          <w:rFonts w:ascii="Times New Roman" w:hAnsi="Times New Roman" w:cs="Times New Roman"/>
          <w:color w:val="0D0E14"/>
          <w:shd w:val="clear" w:color="auto" w:fill="FEFFFF"/>
        </w:rPr>
        <w:t>purpose</w:t>
      </w:r>
      <w:proofErr w:type="gramEnd"/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 </w:t>
      </w:r>
    </w:p>
    <w:p w14:paraId="7AA2E93E" w14:textId="77777777" w:rsidR="009A7722" w:rsidRPr="0039356C" w:rsidRDefault="009A7722" w:rsidP="0039356C">
      <w:pPr>
        <w:pStyle w:val="Style"/>
        <w:numPr>
          <w:ilvl w:val="1"/>
          <w:numId w:val="12"/>
        </w:numPr>
        <w:shd w:val="clear" w:color="auto" w:fill="FEFFFF"/>
        <w:spacing w:after="120"/>
        <w:ind w:right="14"/>
        <w:rPr>
          <w:rFonts w:ascii="Times New Roman" w:hAnsi="Times New Roman" w:cs="Times New Roman"/>
          <w:color w:val="0D0E14"/>
          <w:shd w:val="clear" w:color="auto" w:fill="FEFFFF"/>
        </w:rPr>
      </w:pPr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Conduct a client interview to practice engagement </w:t>
      </w:r>
      <w:proofErr w:type="gramStart"/>
      <w:r w:rsidRPr="0039356C">
        <w:rPr>
          <w:rFonts w:ascii="Times New Roman" w:hAnsi="Times New Roman" w:cs="Times New Roman"/>
          <w:color w:val="0D0E14"/>
          <w:shd w:val="clear" w:color="auto" w:fill="FEFFFF"/>
        </w:rPr>
        <w:t>skills</w:t>
      </w:r>
      <w:proofErr w:type="gramEnd"/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 </w:t>
      </w:r>
    </w:p>
    <w:p w14:paraId="56DADD5E" w14:textId="77777777" w:rsidR="009A7722" w:rsidRPr="0039356C" w:rsidRDefault="009A7722" w:rsidP="0039356C">
      <w:pPr>
        <w:pStyle w:val="Style"/>
        <w:numPr>
          <w:ilvl w:val="1"/>
          <w:numId w:val="12"/>
        </w:numPr>
        <w:shd w:val="clear" w:color="auto" w:fill="FEFFFF"/>
        <w:spacing w:after="120"/>
        <w:ind w:right="14"/>
        <w:rPr>
          <w:rFonts w:ascii="Times New Roman" w:hAnsi="Times New Roman" w:cs="Times New Roman"/>
          <w:color w:val="0D0E14"/>
          <w:shd w:val="clear" w:color="auto" w:fill="FEFFFF"/>
        </w:rPr>
      </w:pPr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"Lead" a home visit </w:t>
      </w:r>
    </w:p>
    <w:p w14:paraId="256B4414" w14:textId="61E4CE8A" w:rsidR="00C15A61" w:rsidRPr="0039356C" w:rsidRDefault="00C15A61" w:rsidP="0039356C">
      <w:pPr>
        <w:pStyle w:val="Style"/>
        <w:numPr>
          <w:ilvl w:val="1"/>
          <w:numId w:val="12"/>
        </w:numPr>
        <w:shd w:val="clear" w:color="auto" w:fill="FEFFFF"/>
        <w:spacing w:after="120"/>
        <w:ind w:right="14"/>
        <w:rPr>
          <w:rFonts w:ascii="Times New Roman" w:hAnsi="Times New Roman" w:cs="Times New Roman"/>
          <w:color w:val="0D0E14"/>
          <w:shd w:val="clear" w:color="auto" w:fill="FEFFFF"/>
        </w:rPr>
      </w:pPr>
      <w:r w:rsidRPr="0039356C">
        <w:rPr>
          <w:rFonts w:ascii="Times New Roman" w:hAnsi="Times New Roman" w:cs="Times New Roman"/>
          <w:color w:val="0D0E14"/>
          <w:shd w:val="clear" w:color="auto" w:fill="FEFFFF"/>
        </w:rPr>
        <w:lastRenderedPageBreak/>
        <w:t xml:space="preserve">Complete a safety </w:t>
      </w:r>
      <w:proofErr w:type="gramStart"/>
      <w:r w:rsidRPr="0039356C">
        <w:rPr>
          <w:rFonts w:ascii="Times New Roman" w:hAnsi="Times New Roman" w:cs="Times New Roman"/>
          <w:color w:val="0D0E14"/>
          <w:shd w:val="clear" w:color="auto" w:fill="FEFFFF"/>
        </w:rPr>
        <w:t>assessmen</w:t>
      </w:r>
      <w:r w:rsidR="007348F5">
        <w:rPr>
          <w:rFonts w:ascii="Times New Roman" w:hAnsi="Times New Roman" w:cs="Times New Roman"/>
          <w:color w:val="0D0E14"/>
          <w:shd w:val="clear" w:color="auto" w:fill="FEFFFF"/>
        </w:rPr>
        <w:t>t</w:t>
      </w:r>
      <w:proofErr w:type="gramEnd"/>
    </w:p>
    <w:p w14:paraId="1F1F8072" w14:textId="77777777" w:rsidR="00C15A61" w:rsidRPr="0039356C" w:rsidRDefault="00C15A61" w:rsidP="0039356C">
      <w:pPr>
        <w:pStyle w:val="Style"/>
        <w:numPr>
          <w:ilvl w:val="1"/>
          <w:numId w:val="12"/>
        </w:numPr>
        <w:shd w:val="clear" w:color="auto" w:fill="FEFFFF"/>
        <w:spacing w:after="120"/>
        <w:ind w:right="14"/>
        <w:rPr>
          <w:rFonts w:ascii="Times New Roman" w:hAnsi="Times New Roman" w:cs="Times New Roman"/>
          <w:color w:val="0D0E14"/>
          <w:shd w:val="clear" w:color="auto" w:fill="FEFFFF"/>
        </w:rPr>
      </w:pPr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Complete a safety </w:t>
      </w:r>
      <w:proofErr w:type="gramStart"/>
      <w:r w:rsidRPr="0039356C">
        <w:rPr>
          <w:rFonts w:ascii="Times New Roman" w:hAnsi="Times New Roman" w:cs="Times New Roman"/>
          <w:color w:val="0D0E14"/>
          <w:shd w:val="clear" w:color="auto" w:fill="FEFFFF"/>
        </w:rPr>
        <w:t>plan</w:t>
      </w:r>
      <w:proofErr w:type="gramEnd"/>
    </w:p>
    <w:p w14:paraId="168F4C57" w14:textId="77777777" w:rsidR="00C15A61" w:rsidRPr="0039356C" w:rsidRDefault="00C15A61" w:rsidP="0039356C">
      <w:pPr>
        <w:pStyle w:val="Style"/>
        <w:numPr>
          <w:ilvl w:val="1"/>
          <w:numId w:val="12"/>
        </w:numPr>
        <w:shd w:val="clear" w:color="auto" w:fill="FEFFFF"/>
        <w:spacing w:after="120"/>
        <w:ind w:right="14"/>
        <w:rPr>
          <w:rFonts w:ascii="Times New Roman" w:hAnsi="Times New Roman" w:cs="Times New Roman"/>
          <w:color w:val="0D0E14"/>
          <w:shd w:val="clear" w:color="auto" w:fill="FEFFFF"/>
        </w:rPr>
      </w:pPr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Complete a family </w:t>
      </w:r>
      <w:proofErr w:type="gramStart"/>
      <w:r w:rsidRPr="0039356C">
        <w:rPr>
          <w:rFonts w:ascii="Times New Roman" w:hAnsi="Times New Roman" w:cs="Times New Roman"/>
          <w:color w:val="0D0E14"/>
          <w:shd w:val="clear" w:color="auto" w:fill="FEFFFF"/>
        </w:rPr>
        <w:t>assessment</w:t>
      </w:r>
      <w:proofErr w:type="gramEnd"/>
    </w:p>
    <w:p w14:paraId="12705E8E" w14:textId="77777777" w:rsidR="009A7722" w:rsidRPr="0039356C" w:rsidRDefault="009A7722" w:rsidP="0039356C">
      <w:pPr>
        <w:pStyle w:val="Style"/>
        <w:numPr>
          <w:ilvl w:val="1"/>
          <w:numId w:val="12"/>
        </w:numPr>
        <w:shd w:val="clear" w:color="auto" w:fill="FEFFFF"/>
        <w:spacing w:after="120"/>
        <w:ind w:right="14"/>
        <w:rPr>
          <w:rFonts w:ascii="Times New Roman" w:hAnsi="Times New Roman" w:cs="Times New Roman"/>
          <w:color w:val="0D0E14"/>
          <w:shd w:val="clear" w:color="auto" w:fill="FEFFFF"/>
        </w:rPr>
      </w:pPr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Complete a </w:t>
      </w:r>
      <w:r w:rsidR="003E552A" w:rsidRPr="0039356C">
        <w:rPr>
          <w:rFonts w:ascii="Times New Roman" w:hAnsi="Times New Roman" w:cs="Times New Roman"/>
          <w:color w:val="0D0E14"/>
          <w:shd w:val="clear" w:color="auto" w:fill="FEFFFF"/>
        </w:rPr>
        <w:t>Family Case Plan</w:t>
      </w:r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 </w:t>
      </w:r>
    </w:p>
    <w:p w14:paraId="7BE822DB" w14:textId="77777777" w:rsidR="009A7722" w:rsidRPr="0039356C" w:rsidRDefault="009A7722" w:rsidP="0039356C">
      <w:pPr>
        <w:pStyle w:val="Style"/>
        <w:numPr>
          <w:ilvl w:val="1"/>
          <w:numId w:val="12"/>
        </w:numPr>
        <w:shd w:val="clear" w:color="auto" w:fill="FEFFFF"/>
        <w:spacing w:after="120"/>
        <w:ind w:right="14"/>
        <w:rPr>
          <w:rFonts w:ascii="Times New Roman" w:hAnsi="Times New Roman" w:cs="Times New Roman"/>
          <w:color w:val="0D0E14"/>
          <w:shd w:val="clear" w:color="auto" w:fill="FEFFFF"/>
        </w:rPr>
      </w:pPr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Complete documentation entries based on actual client </w:t>
      </w:r>
      <w:proofErr w:type="gramStart"/>
      <w:r w:rsidRPr="0039356C">
        <w:rPr>
          <w:rFonts w:ascii="Times New Roman" w:hAnsi="Times New Roman" w:cs="Times New Roman"/>
          <w:color w:val="0D0E14"/>
          <w:shd w:val="clear" w:color="auto" w:fill="FEFFFF"/>
        </w:rPr>
        <w:t>contacts</w:t>
      </w:r>
      <w:proofErr w:type="gramEnd"/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 </w:t>
      </w:r>
    </w:p>
    <w:p w14:paraId="138E3162" w14:textId="35E7F7B0" w:rsidR="009A7722" w:rsidRPr="0039356C" w:rsidRDefault="009A7722" w:rsidP="0039356C">
      <w:pPr>
        <w:pStyle w:val="Style"/>
        <w:numPr>
          <w:ilvl w:val="1"/>
          <w:numId w:val="12"/>
        </w:numPr>
        <w:shd w:val="clear" w:color="auto" w:fill="FEFFFF"/>
        <w:spacing w:after="120"/>
        <w:ind w:right="14"/>
        <w:rPr>
          <w:rFonts w:ascii="Times New Roman" w:hAnsi="Times New Roman" w:cs="Times New Roman"/>
          <w:color w:val="0D0E14"/>
          <w:shd w:val="clear" w:color="auto" w:fill="FEFFFF"/>
        </w:rPr>
      </w:pPr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Have </w:t>
      </w:r>
      <w:proofErr w:type="gramStart"/>
      <w:r w:rsidRPr="0039356C">
        <w:rPr>
          <w:rFonts w:ascii="Times New Roman" w:hAnsi="Times New Roman" w:cs="Times New Roman"/>
          <w:color w:val="0D0E14"/>
          <w:shd w:val="clear" w:color="auto" w:fill="FEFFFF"/>
        </w:rPr>
        <w:t>some</w:t>
      </w:r>
      <w:proofErr w:type="gramEnd"/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 responsibility for the management of an open case (that is officia</w:t>
      </w:r>
      <w:r w:rsidRPr="0039356C">
        <w:rPr>
          <w:rFonts w:ascii="Times New Roman" w:hAnsi="Times New Roman" w:cs="Times New Roman"/>
          <w:color w:val="272830"/>
          <w:shd w:val="clear" w:color="auto" w:fill="FEFFFF"/>
        </w:rPr>
        <w:t>l</w:t>
      </w:r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ly assigned to a PCSA employee) </w:t>
      </w:r>
      <w:r w:rsidR="00C15A61" w:rsidRPr="0039356C">
        <w:rPr>
          <w:rFonts w:ascii="Times New Roman" w:hAnsi="Times New Roman" w:cs="Times New Roman"/>
          <w:color w:val="0D0E14"/>
          <w:shd w:val="clear" w:color="auto" w:fill="FEFFFF"/>
        </w:rPr>
        <w:t>– if permitted by agency polices</w:t>
      </w:r>
    </w:p>
    <w:p w14:paraId="64E1D51F" w14:textId="5DC0A324" w:rsidR="009A7722" w:rsidRPr="0039356C" w:rsidRDefault="002418F6" w:rsidP="0039356C">
      <w:pPr>
        <w:pStyle w:val="Style"/>
        <w:shd w:val="clear" w:color="auto" w:fill="FEFFFF"/>
        <w:spacing w:before="220" w:after="120"/>
        <w:ind w:left="162" w:right="9"/>
        <w:rPr>
          <w:rFonts w:ascii="Times New Roman" w:hAnsi="Times New Roman" w:cs="Times New Roman"/>
          <w:b/>
          <w:bCs/>
          <w:color w:val="0D0E14"/>
          <w:u w:val="single"/>
          <w:shd w:val="clear" w:color="auto" w:fill="FEFFFF"/>
        </w:rPr>
      </w:pPr>
      <w:r>
        <w:rPr>
          <w:rFonts w:ascii="Times New Roman" w:hAnsi="Times New Roman" w:cs="Times New Roman"/>
          <w:b/>
          <w:bCs/>
          <w:color w:val="0D0E14"/>
          <w:u w:val="single"/>
          <w:shd w:val="clear" w:color="auto" w:fill="FEFFFF"/>
        </w:rPr>
        <w:t>C</w:t>
      </w:r>
      <w:r w:rsidR="009A7722" w:rsidRPr="0039356C">
        <w:rPr>
          <w:rFonts w:ascii="Times New Roman" w:hAnsi="Times New Roman" w:cs="Times New Roman"/>
          <w:b/>
          <w:bCs/>
          <w:color w:val="0D0E14"/>
          <w:u w:val="single"/>
          <w:shd w:val="clear" w:color="auto" w:fill="FEFFFF"/>
        </w:rPr>
        <w:t xml:space="preserve">losing Statement </w:t>
      </w:r>
    </w:p>
    <w:p w14:paraId="46B9F994" w14:textId="374A6C8A" w:rsidR="0025526C" w:rsidRDefault="006B4108" w:rsidP="0025526C">
      <w:pPr>
        <w:pStyle w:val="Style"/>
        <w:shd w:val="clear" w:color="auto" w:fill="FEFFFF"/>
        <w:spacing w:before="120" w:after="120"/>
        <w:ind w:left="158" w:right="14"/>
        <w:rPr>
          <w:rFonts w:ascii="Times New Roman" w:hAnsi="Times New Roman" w:cs="Times New Roman"/>
          <w:color w:val="0D0E14"/>
          <w:shd w:val="clear" w:color="auto" w:fill="FEFFFF"/>
        </w:rPr>
      </w:pPr>
      <w:r>
        <w:rPr>
          <w:rFonts w:ascii="Times New Roman" w:hAnsi="Times New Roman" w:cs="Times New Roman"/>
          <w:color w:val="0D0E14"/>
          <w:shd w:val="clear" w:color="auto" w:fill="FEFFFF"/>
        </w:rPr>
        <w:t xml:space="preserve">The UPP State Coordinator staff (listed below) </w:t>
      </w:r>
      <w:r w:rsidR="00F61386">
        <w:rPr>
          <w:rFonts w:ascii="Times New Roman" w:hAnsi="Times New Roman" w:cs="Times New Roman"/>
          <w:color w:val="0D0E14"/>
          <w:shd w:val="clear" w:color="auto" w:fill="FEFFFF"/>
        </w:rPr>
        <w:t>and UPP universities are eager to help you develop your internship programs for UPP students</w:t>
      </w:r>
      <w:proofErr w:type="gramStart"/>
      <w:r w:rsidR="00F61386">
        <w:rPr>
          <w:rFonts w:ascii="Times New Roman" w:hAnsi="Times New Roman" w:cs="Times New Roman"/>
          <w:color w:val="0D0E14"/>
          <w:shd w:val="clear" w:color="auto" w:fill="FEFFFF"/>
        </w:rPr>
        <w:t xml:space="preserve">.  </w:t>
      </w:r>
      <w:proofErr w:type="gramEnd"/>
      <w:r w:rsidR="00C90E91">
        <w:rPr>
          <w:rFonts w:ascii="Times New Roman" w:hAnsi="Times New Roman" w:cs="Times New Roman"/>
          <w:color w:val="0D0E14"/>
          <w:shd w:val="clear" w:color="auto" w:fill="FEFFFF"/>
        </w:rPr>
        <w:t>We can provide d</w:t>
      </w:r>
      <w:r w:rsidR="009A7722" w:rsidRPr="0039356C">
        <w:rPr>
          <w:rFonts w:ascii="Times New Roman" w:hAnsi="Times New Roman" w:cs="Times New Roman"/>
          <w:color w:val="0D0E14"/>
          <w:shd w:val="clear" w:color="auto" w:fill="FEFFFF"/>
        </w:rPr>
        <w:t>irect assistance, collaboration</w:t>
      </w:r>
      <w:r w:rsidR="00041033">
        <w:rPr>
          <w:rFonts w:ascii="Times New Roman" w:hAnsi="Times New Roman" w:cs="Times New Roman"/>
          <w:color w:val="0D0E14"/>
          <w:shd w:val="clear" w:color="auto" w:fill="FEFFFF"/>
        </w:rPr>
        <w:t>,</w:t>
      </w:r>
      <w:r w:rsidR="009A7722"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 and consultation </w:t>
      </w:r>
      <w:r w:rsidR="00C90E91">
        <w:rPr>
          <w:rFonts w:ascii="Times New Roman" w:hAnsi="Times New Roman" w:cs="Times New Roman"/>
          <w:color w:val="0D0E14"/>
          <w:shd w:val="clear" w:color="auto" w:fill="FEFFFF"/>
        </w:rPr>
        <w:t>to any PCSA interested in hosting interns</w:t>
      </w:r>
      <w:proofErr w:type="gramStart"/>
      <w:r w:rsidR="00C90E91">
        <w:rPr>
          <w:rFonts w:ascii="Times New Roman" w:hAnsi="Times New Roman" w:cs="Times New Roman"/>
          <w:color w:val="0D0E14"/>
          <w:shd w:val="clear" w:color="auto" w:fill="FEFFFF"/>
        </w:rPr>
        <w:t xml:space="preserve">.  </w:t>
      </w:r>
      <w:proofErr w:type="gramEnd"/>
    </w:p>
    <w:p w14:paraId="67A86B25" w14:textId="3585B481" w:rsidR="009A7722" w:rsidRPr="0039356C" w:rsidRDefault="009A7722" w:rsidP="0039356C">
      <w:pPr>
        <w:pStyle w:val="Style"/>
        <w:shd w:val="clear" w:color="auto" w:fill="FEFFFF"/>
        <w:spacing w:before="120" w:after="120"/>
        <w:ind w:left="158" w:right="14"/>
        <w:rPr>
          <w:rFonts w:ascii="Times New Roman" w:hAnsi="Times New Roman" w:cs="Times New Roman"/>
          <w:color w:val="000000"/>
          <w:shd w:val="clear" w:color="auto" w:fill="FEFFFF"/>
        </w:rPr>
      </w:pPr>
      <w:r w:rsidRPr="0039356C">
        <w:rPr>
          <w:rFonts w:ascii="Times New Roman" w:hAnsi="Times New Roman" w:cs="Times New Roman"/>
          <w:color w:val="0D0E14"/>
          <w:shd w:val="clear" w:color="auto" w:fill="FEFFFF"/>
        </w:rPr>
        <w:br/>
        <w:t>Also, a publication for</w:t>
      </w:r>
      <w:r w:rsidR="0092437C"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 </w:t>
      </w:r>
      <w:r w:rsidR="0039356C">
        <w:rPr>
          <w:rFonts w:ascii="Times New Roman" w:hAnsi="Times New Roman" w:cs="Times New Roman"/>
          <w:color w:val="0D0E14"/>
          <w:shd w:val="clear" w:color="auto" w:fill="FEFFFF"/>
        </w:rPr>
        <w:t>Field Instructor</w:t>
      </w:r>
      <w:r w:rsidR="0092437C" w:rsidRPr="0039356C">
        <w:rPr>
          <w:rFonts w:ascii="Times New Roman" w:hAnsi="Times New Roman" w:cs="Times New Roman"/>
          <w:color w:val="0D0E14"/>
          <w:shd w:val="clear" w:color="auto" w:fill="FEFFFF"/>
        </w:rPr>
        <w:t>s (</w:t>
      </w:r>
      <w:r w:rsidR="00041033">
        <w:rPr>
          <w:rFonts w:ascii="Times New Roman" w:hAnsi="Times New Roman" w:cs="Times New Roman"/>
          <w:color w:val="0D0E14"/>
          <w:shd w:val="clear" w:color="auto" w:fill="FEFFFF"/>
        </w:rPr>
        <w:t>“</w:t>
      </w:r>
      <w:r w:rsidR="0092437C" w:rsidRPr="0039356C">
        <w:rPr>
          <w:rFonts w:ascii="Times New Roman" w:hAnsi="Times New Roman" w:cs="Times New Roman"/>
          <w:color w:val="0D0E14"/>
          <w:shd w:val="clear" w:color="auto" w:fill="FEFFFF"/>
        </w:rPr>
        <w:t>Recommended Practices in Field Instruction, A Guide for Field Education Sites</w:t>
      </w:r>
      <w:r w:rsidR="00041033">
        <w:rPr>
          <w:rFonts w:ascii="Times New Roman" w:hAnsi="Times New Roman" w:cs="Times New Roman"/>
          <w:color w:val="0D0E14"/>
          <w:shd w:val="clear" w:color="auto" w:fill="FEFFFF"/>
        </w:rPr>
        <w:t>”</w:t>
      </w:r>
      <w:r w:rsidR="0092437C"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) and one </w:t>
      </w:r>
      <w:proofErr w:type="gramStart"/>
      <w:r w:rsidR="0092437C"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for </w:t>
      </w:r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 students</w:t>
      </w:r>
      <w:proofErr w:type="gramEnd"/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 (</w:t>
      </w:r>
      <w:r w:rsidR="00041033">
        <w:rPr>
          <w:rFonts w:ascii="Times New Roman" w:hAnsi="Times New Roman" w:cs="Times New Roman"/>
          <w:color w:val="0D0E14"/>
          <w:shd w:val="clear" w:color="auto" w:fill="FEFFFF"/>
        </w:rPr>
        <w:t>“</w:t>
      </w:r>
      <w:r w:rsidRPr="0039356C">
        <w:rPr>
          <w:rFonts w:ascii="Times New Roman" w:hAnsi="Times New Roman" w:cs="Times New Roman"/>
          <w:color w:val="0D0E14"/>
          <w:shd w:val="clear" w:color="auto" w:fill="FEFFFF"/>
        </w:rPr>
        <w:t>University Partnership Program o</w:t>
      </w:r>
      <w:r w:rsidRPr="0039356C">
        <w:rPr>
          <w:rFonts w:ascii="Times New Roman" w:hAnsi="Times New Roman" w:cs="Times New Roman"/>
          <w:color w:val="272830"/>
          <w:shd w:val="clear" w:color="auto" w:fill="FEFFFF"/>
        </w:rPr>
        <w:t xml:space="preserve">f </w:t>
      </w:r>
      <w:r w:rsidRPr="0039356C">
        <w:rPr>
          <w:rFonts w:ascii="Times New Roman" w:hAnsi="Times New Roman" w:cs="Times New Roman"/>
          <w:color w:val="0D0E14"/>
          <w:shd w:val="clear" w:color="auto" w:fill="FEFFFF"/>
        </w:rPr>
        <w:t>O</w:t>
      </w:r>
      <w:r w:rsidRPr="0039356C">
        <w:rPr>
          <w:rFonts w:ascii="Times New Roman" w:hAnsi="Times New Roman" w:cs="Times New Roman"/>
          <w:color w:val="272830"/>
          <w:shd w:val="clear" w:color="auto" w:fill="FEFFFF"/>
        </w:rPr>
        <w:t>hi</w:t>
      </w:r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o: Child Welfare </w:t>
      </w:r>
      <w:r w:rsidRPr="0039356C">
        <w:rPr>
          <w:rFonts w:ascii="Times New Roman" w:hAnsi="Times New Roman" w:cs="Times New Roman"/>
          <w:color w:val="0D0E14"/>
          <w:shd w:val="clear" w:color="auto" w:fill="FEFFFF"/>
        </w:rPr>
        <w:br/>
        <w:t>Pract</w:t>
      </w:r>
      <w:r w:rsidR="0092437C" w:rsidRPr="0039356C">
        <w:rPr>
          <w:rFonts w:ascii="Times New Roman" w:hAnsi="Times New Roman" w:cs="Times New Roman"/>
          <w:color w:val="0D0E14"/>
          <w:shd w:val="clear" w:color="auto" w:fill="FEFFFF"/>
        </w:rPr>
        <w:t>icum Handbook</w:t>
      </w:r>
      <w:r w:rsidR="00041033">
        <w:rPr>
          <w:rFonts w:ascii="Times New Roman" w:hAnsi="Times New Roman" w:cs="Times New Roman"/>
          <w:color w:val="0D0E14"/>
          <w:shd w:val="clear" w:color="auto" w:fill="FEFFFF"/>
        </w:rPr>
        <w:t>”</w:t>
      </w:r>
      <w:r w:rsidR="0092437C"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) is available as </w:t>
      </w:r>
      <w:r w:rsidRPr="0039356C">
        <w:rPr>
          <w:rFonts w:ascii="Times New Roman" w:hAnsi="Times New Roman" w:cs="Times New Roman"/>
          <w:color w:val="0D0E14"/>
          <w:shd w:val="clear" w:color="auto" w:fill="FEFFFF"/>
        </w:rPr>
        <w:t>tool</w:t>
      </w:r>
      <w:r w:rsidR="0092437C" w:rsidRPr="0039356C">
        <w:rPr>
          <w:rFonts w:ascii="Times New Roman" w:hAnsi="Times New Roman" w:cs="Times New Roman"/>
          <w:color w:val="0D0E14"/>
          <w:shd w:val="clear" w:color="auto" w:fill="FEFFFF"/>
        </w:rPr>
        <w:t>s</w:t>
      </w:r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 to assist agencies in structuring the field placement</w:t>
      </w:r>
      <w:r w:rsidRPr="0039356C">
        <w:rPr>
          <w:rFonts w:ascii="Times New Roman" w:hAnsi="Times New Roman" w:cs="Times New Roman"/>
          <w:color w:val="000000"/>
          <w:shd w:val="clear" w:color="auto" w:fill="FEFFFF"/>
        </w:rPr>
        <w:t xml:space="preserve">. </w:t>
      </w:r>
    </w:p>
    <w:p w14:paraId="4323561D" w14:textId="1FC87D98" w:rsidR="009A7722" w:rsidRPr="0039356C" w:rsidRDefault="009A7722">
      <w:pPr>
        <w:pStyle w:val="Style"/>
        <w:shd w:val="clear" w:color="auto" w:fill="FEFFFF"/>
        <w:spacing w:before="220" w:line="249" w:lineRule="exact"/>
        <w:ind w:left="153" w:right="18"/>
        <w:rPr>
          <w:rFonts w:ascii="Times New Roman" w:hAnsi="Times New Roman" w:cs="Times New Roman"/>
          <w:color w:val="0D0E14"/>
          <w:shd w:val="clear" w:color="auto" w:fill="FEFFFF"/>
        </w:rPr>
      </w:pPr>
      <w:r w:rsidRPr="0039356C">
        <w:rPr>
          <w:rFonts w:ascii="Times New Roman" w:hAnsi="Times New Roman" w:cs="Times New Roman"/>
          <w:color w:val="0D0E14"/>
          <w:shd w:val="clear" w:color="auto" w:fill="FEFFFF"/>
        </w:rPr>
        <w:t>Ohio's Public Children Serv</w:t>
      </w:r>
      <w:r w:rsidRPr="0039356C">
        <w:rPr>
          <w:rFonts w:ascii="Times New Roman" w:hAnsi="Times New Roman" w:cs="Times New Roman"/>
          <w:color w:val="272830"/>
          <w:shd w:val="clear" w:color="auto" w:fill="FEFFFF"/>
        </w:rPr>
        <w:t>i</w:t>
      </w:r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ce </w:t>
      </w:r>
      <w:proofErr w:type="gramStart"/>
      <w:r w:rsidRPr="0039356C">
        <w:rPr>
          <w:rFonts w:ascii="Times New Roman" w:hAnsi="Times New Roman" w:cs="Times New Roman"/>
          <w:color w:val="0D0E14"/>
          <w:shd w:val="clear" w:color="auto" w:fill="FEFFFF"/>
        </w:rPr>
        <w:t>Agencies</w:t>
      </w:r>
      <w:proofErr w:type="gramEnd"/>
      <w:r w:rsidR="00F529E6">
        <w:rPr>
          <w:rFonts w:ascii="Times New Roman" w:hAnsi="Times New Roman" w:cs="Times New Roman"/>
          <w:color w:val="0D0E14"/>
          <w:shd w:val="clear" w:color="auto" w:fill="FEFFFF"/>
        </w:rPr>
        <w:t xml:space="preserve"> support of the UPP</w:t>
      </w:r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 has been </w:t>
      </w:r>
      <w:r w:rsidRPr="0039356C">
        <w:rPr>
          <w:rFonts w:ascii="Times New Roman" w:hAnsi="Times New Roman" w:cs="Times New Roman"/>
          <w:color w:val="272830"/>
          <w:shd w:val="clear" w:color="auto" w:fill="FEFFFF"/>
        </w:rPr>
        <w:t>r</w:t>
      </w:r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emarkable. </w:t>
      </w:r>
      <w:r w:rsidR="00F529E6">
        <w:rPr>
          <w:rFonts w:ascii="Times New Roman" w:hAnsi="Times New Roman" w:cs="Times New Roman"/>
          <w:color w:val="0D0E14"/>
          <w:shd w:val="clear" w:color="auto" w:fill="FEFFFF"/>
        </w:rPr>
        <w:t>We hope this</w:t>
      </w:r>
      <w:r w:rsidRPr="0039356C">
        <w:rPr>
          <w:rFonts w:ascii="Times New Roman" w:hAnsi="Times New Roman" w:cs="Times New Roman"/>
          <w:color w:val="272830"/>
          <w:shd w:val="clear" w:color="auto" w:fill="FEFFFF"/>
        </w:rPr>
        <w:t xml:space="preserve"> </w:t>
      </w:r>
      <w:r w:rsidRPr="0039356C">
        <w:rPr>
          <w:rFonts w:ascii="Times New Roman" w:hAnsi="Times New Roman" w:cs="Times New Roman"/>
          <w:color w:val="272830"/>
          <w:shd w:val="clear" w:color="auto" w:fill="FEFFFF"/>
        </w:rPr>
        <w:br/>
      </w:r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document will </w:t>
      </w:r>
      <w:r w:rsidR="00F529E6">
        <w:rPr>
          <w:rFonts w:ascii="Times New Roman" w:hAnsi="Times New Roman" w:cs="Times New Roman"/>
          <w:color w:val="0D0E14"/>
          <w:shd w:val="clear" w:color="auto" w:fill="FEFFFF"/>
        </w:rPr>
        <w:t>help</w:t>
      </w:r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 PCSA partners as they join in the challeng</w:t>
      </w:r>
      <w:r w:rsidRPr="0039356C">
        <w:rPr>
          <w:rFonts w:ascii="Times New Roman" w:hAnsi="Times New Roman" w:cs="Times New Roman"/>
          <w:color w:val="272830"/>
          <w:shd w:val="clear" w:color="auto" w:fill="FEFFFF"/>
        </w:rPr>
        <w:t>i</w:t>
      </w:r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ng, exciting and </w:t>
      </w:r>
      <w:r w:rsidRPr="0039356C">
        <w:rPr>
          <w:rFonts w:ascii="Times New Roman" w:hAnsi="Times New Roman" w:cs="Times New Roman"/>
          <w:color w:val="0D0E14"/>
          <w:shd w:val="clear" w:color="auto" w:fill="FEFFFF"/>
        </w:rPr>
        <w:br/>
        <w:t xml:space="preserve">important process of educating the next </w:t>
      </w:r>
      <w:r w:rsidR="00F529E6">
        <w:rPr>
          <w:rFonts w:ascii="Times New Roman" w:hAnsi="Times New Roman" w:cs="Times New Roman"/>
          <w:color w:val="0D0E14"/>
          <w:shd w:val="clear" w:color="auto" w:fill="FEFFFF"/>
        </w:rPr>
        <w:t>generation</w:t>
      </w:r>
      <w:r w:rsidR="00F529E6"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 </w:t>
      </w:r>
      <w:r w:rsidRPr="0039356C">
        <w:rPr>
          <w:rFonts w:ascii="Times New Roman" w:hAnsi="Times New Roman" w:cs="Times New Roman"/>
          <w:color w:val="0D0E14"/>
          <w:shd w:val="clear" w:color="auto" w:fill="FEFFFF"/>
        </w:rPr>
        <w:t xml:space="preserve">of professionally trained caseworkers. </w:t>
      </w:r>
    </w:p>
    <w:p w14:paraId="3DAB710D" w14:textId="77777777" w:rsidR="00FF57C7" w:rsidRPr="0039356C" w:rsidRDefault="00FF57C7">
      <w:pPr>
        <w:pStyle w:val="Style"/>
        <w:shd w:val="clear" w:color="auto" w:fill="FEFFFF"/>
        <w:spacing w:before="220" w:line="249" w:lineRule="exact"/>
        <w:ind w:left="153" w:right="18"/>
        <w:rPr>
          <w:rFonts w:ascii="Times New Roman" w:hAnsi="Times New Roman" w:cs="Times New Roman"/>
          <w:color w:val="0D0E14"/>
          <w:shd w:val="clear" w:color="auto" w:fill="FEFFFF"/>
        </w:rPr>
      </w:pPr>
    </w:p>
    <w:p w14:paraId="751CC361" w14:textId="77777777" w:rsidR="00986097" w:rsidRPr="0039356C" w:rsidRDefault="009A7722" w:rsidP="00986097">
      <w:pPr>
        <w:pStyle w:val="Style"/>
        <w:spacing w:line="273" w:lineRule="exact"/>
        <w:rPr>
          <w:rFonts w:ascii="Times New Roman" w:hAnsi="Times New Roman" w:cs="Times New Roman"/>
          <w:b/>
          <w:bCs/>
          <w:color w:val="0D0E14"/>
          <w:u w:val="single"/>
          <w:shd w:val="clear" w:color="auto" w:fill="FEFFFF"/>
        </w:rPr>
      </w:pPr>
      <w:r w:rsidRPr="0039356C">
        <w:rPr>
          <w:rFonts w:ascii="Times New Roman" w:hAnsi="Times New Roman" w:cs="Times New Roman"/>
          <w:b/>
          <w:bCs/>
          <w:color w:val="0D0E14"/>
          <w:u w:val="single"/>
          <w:shd w:val="clear" w:color="auto" w:fill="FEFFFF"/>
        </w:rPr>
        <w:t xml:space="preserve">The UPP Network </w:t>
      </w:r>
    </w:p>
    <w:p w14:paraId="6B806143" w14:textId="77777777" w:rsidR="0025526C" w:rsidRPr="0039356C" w:rsidRDefault="0025526C" w:rsidP="00986097">
      <w:pPr>
        <w:pStyle w:val="Style"/>
        <w:spacing w:line="273" w:lineRule="exact"/>
        <w:rPr>
          <w:rFonts w:ascii="Times New Roman" w:hAnsi="Times New Roman" w:cs="Times New Roman"/>
        </w:rPr>
      </w:pPr>
    </w:p>
    <w:p w14:paraId="37203F73" w14:textId="77777777" w:rsidR="00986097" w:rsidRDefault="00986097" w:rsidP="00986097">
      <w:pPr>
        <w:pStyle w:val="Style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9"/>
        <w:gridCol w:w="5040"/>
      </w:tblGrid>
      <w:tr w:rsidR="000514C6" w14:paraId="2758CD75" w14:textId="77777777" w:rsidTr="00122C53">
        <w:tc>
          <w:tcPr>
            <w:tcW w:w="10079" w:type="dxa"/>
            <w:gridSpan w:val="2"/>
          </w:tcPr>
          <w:p w14:paraId="518ECD4D" w14:textId="6A38AEBA" w:rsidR="000514C6" w:rsidRPr="0039356C" w:rsidRDefault="000514C6" w:rsidP="00986097">
            <w:pPr>
              <w:pStyle w:val="Style"/>
              <w:rPr>
                <w:rFonts w:ascii="Times New Roman" w:hAnsi="Times New Roman" w:cs="Times New Roman"/>
                <w:b/>
                <w:bCs/>
              </w:rPr>
            </w:pPr>
            <w:r w:rsidRPr="0039356C">
              <w:rPr>
                <w:rFonts w:ascii="Times New Roman" w:hAnsi="Times New Roman" w:cs="Times New Roman"/>
                <w:b/>
                <w:bCs/>
              </w:rPr>
              <w:t>Universities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and </w:t>
            </w:r>
          </w:p>
          <w:p w14:paraId="05018BB2" w14:textId="2F9B0C6E" w:rsidR="000514C6" w:rsidRPr="0039356C" w:rsidRDefault="000514C6" w:rsidP="00986097">
            <w:pPr>
              <w:pStyle w:val="Style"/>
              <w:rPr>
                <w:rFonts w:ascii="Times New Roman" w:hAnsi="Times New Roman" w:cs="Times New Roman"/>
                <w:b/>
                <w:bCs/>
              </w:rPr>
            </w:pPr>
            <w:r w:rsidRPr="0039356C">
              <w:rPr>
                <w:rFonts w:ascii="Times New Roman" w:hAnsi="Times New Roman" w:cs="Times New Roman"/>
                <w:b/>
                <w:bCs/>
              </w:rPr>
              <w:t>Coordinating Administrative Entities</w:t>
            </w:r>
          </w:p>
        </w:tc>
      </w:tr>
      <w:tr w:rsidR="009B4C6F" w14:paraId="198FC774" w14:textId="77777777" w:rsidTr="0039356C">
        <w:tc>
          <w:tcPr>
            <w:tcW w:w="5039" w:type="dxa"/>
          </w:tcPr>
          <w:p w14:paraId="14CED846" w14:textId="77777777" w:rsidR="009B4C6F" w:rsidRDefault="008B0AF5" w:rsidP="00986097">
            <w:pPr>
              <w:pStyle w:val="Style"/>
              <w:rPr>
                <w:rFonts w:ascii="Times New Roman" w:hAnsi="Times New Roman" w:cs="Times New Roman"/>
              </w:rPr>
            </w:pPr>
            <w:r w:rsidRPr="005830FA">
              <w:rPr>
                <w:rFonts w:ascii="Times New Roman" w:hAnsi="Times New Roman" w:cs="Times New Roman"/>
                <w:color w:val="0D0E14"/>
                <w:shd w:val="clear" w:color="auto" w:fill="FEFFFF"/>
              </w:rPr>
              <w:t>University of Akron</w:t>
            </w:r>
          </w:p>
        </w:tc>
        <w:tc>
          <w:tcPr>
            <w:tcW w:w="5040" w:type="dxa"/>
          </w:tcPr>
          <w:p w14:paraId="5E4BB5F1" w14:textId="3F9ABC2A" w:rsidR="009B4C6F" w:rsidRDefault="000514C6" w:rsidP="00986097">
            <w:pPr>
              <w:pStyle w:val="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Miami University</w:t>
            </w:r>
          </w:p>
        </w:tc>
      </w:tr>
      <w:tr w:rsidR="009B4C6F" w14:paraId="5F60EE4F" w14:textId="77777777" w:rsidTr="0039356C">
        <w:tc>
          <w:tcPr>
            <w:tcW w:w="5039" w:type="dxa"/>
          </w:tcPr>
          <w:p w14:paraId="3BE36C02" w14:textId="77777777" w:rsidR="009B4C6F" w:rsidRDefault="008B0AF5" w:rsidP="00986097">
            <w:pPr>
              <w:pStyle w:val="Style"/>
              <w:rPr>
                <w:rFonts w:ascii="Times New Roman" w:hAnsi="Times New Roman" w:cs="Times New Roman"/>
              </w:rPr>
            </w:pPr>
            <w:r w:rsidRPr="005830FA">
              <w:rPr>
                <w:rFonts w:ascii="Times New Roman" w:hAnsi="Times New Roman" w:cs="Times New Roman"/>
                <w:color w:val="0D0E14"/>
                <w:shd w:val="clear" w:color="auto" w:fill="FEFFFF"/>
              </w:rPr>
              <w:t>Ohio State University</w:t>
            </w:r>
          </w:p>
        </w:tc>
        <w:tc>
          <w:tcPr>
            <w:tcW w:w="5040" w:type="dxa"/>
          </w:tcPr>
          <w:p w14:paraId="1EB34B6A" w14:textId="6224B573" w:rsidR="009B4C6F" w:rsidRDefault="000514C6" w:rsidP="00986097">
            <w:pPr>
              <w:pStyle w:val="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Bowling Green State University</w:t>
            </w:r>
          </w:p>
        </w:tc>
      </w:tr>
      <w:tr w:rsidR="009A0DA7" w14:paraId="0FEC290F" w14:textId="77777777" w:rsidTr="0039356C">
        <w:tc>
          <w:tcPr>
            <w:tcW w:w="5039" w:type="dxa"/>
          </w:tcPr>
          <w:p w14:paraId="24A32D82" w14:textId="77777777" w:rsidR="009A0DA7" w:rsidRPr="005830FA" w:rsidRDefault="009A0DA7" w:rsidP="00986097">
            <w:pPr>
              <w:pStyle w:val="Style"/>
              <w:rPr>
                <w:rFonts w:ascii="Times New Roman" w:hAnsi="Times New Roman" w:cs="Times New Roman"/>
                <w:color w:val="0D0E14"/>
                <w:shd w:val="clear" w:color="auto" w:fill="FEFFFF"/>
              </w:rPr>
            </w:pPr>
            <w:r w:rsidRPr="005830FA">
              <w:rPr>
                <w:rFonts w:ascii="Times New Roman" w:hAnsi="Times New Roman" w:cs="Times New Roman"/>
                <w:color w:val="0D0E14"/>
                <w:shd w:val="clear" w:color="auto" w:fill="FEFFFF"/>
              </w:rPr>
              <w:t xml:space="preserve">Cleveland State </w:t>
            </w:r>
            <w:r>
              <w:rPr>
                <w:rFonts w:ascii="Times New Roman" w:hAnsi="Times New Roman" w:cs="Times New Roman"/>
                <w:color w:val="0D0E14"/>
                <w:shd w:val="clear" w:color="auto" w:fill="FEFFFF"/>
              </w:rPr>
              <w:t>University</w:t>
            </w:r>
            <w:r w:rsidRPr="005830FA">
              <w:rPr>
                <w:rFonts w:ascii="Times New Roman" w:hAnsi="Times New Roman" w:cs="Times New Roman"/>
                <w:color w:val="0D0E14"/>
                <w:shd w:val="clear" w:color="auto" w:fill="FEFFFF"/>
              </w:rPr>
              <w:t xml:space="preserve">  </w:t>
            </w:r>
          </w:p>
        </w:tc>
        <w:tc>
          <w:tcPr>
            <w:tcW w:w="5040" w:type="dxa"/>
          </w:tcPr>
          <w:p w14:paraId="2315A1C8" w14:textId="57AD3C35" w:rsidR="009A0DA7" w:rsidRPr="005830FA" w:rsidRDefault="000514C6" w:rsidP="00986097">
            <w:pPr>
              <w:pStyle w:val="Style"/>
              <w:rPr>
                <w:rFonts w:ascii="Times New Roman" w:hAnsi="Times New Roman" w:cs="Times New Roman"/>
                <w:color w:val="272830"/>
                <w:shd w:val="clear" w:color="auto" w:fill="FEFFFF"/>
              </w:rPr>
            </w:pPr>
            <w:r>
              <w:rPr>
                <w:rFonts w:ascii="Times New Roman" w:hAnsi="Times New Roman" w:cs="Times New Roman"/>
                <w:color w:val="272830"/>
                <w:shd w:val="clear" w:color="auto" w:fill="FEFFFF"/>
              </w:rPr>
              <w:t>Central State University</w:t>
            </w:r>
          </w:p>
        </w:tc>
      </w:tr>
      <w:tr w:rsidR="009B4C6F" w14:paraId="16E3EC6B" w14:textId="77777777" w:rsidTr="0039356C">
        <w:tc>
          <w:tcPr>
            <w:tcW w:w="5039" w:type="dxa"/>
          </w:tcPr>
          <w:p w14:paraId="034DBA17" w14:textId="77777777" w:rsidR="009B4C6F" w:rsidRDefault="008B0AF5" w:rsidP="00986097">
            <w:pPr>
              <w:pStyle w:val="Style"/>
              <w:rPr>
                <w:rFonts w:ascii="Times New Roman" w:hAnsi="Times New Roman" w:cs="Times New Roman"/>
              </w:rPr>
            </w:pPr>
            <w:r w:rsidRPr="005830FA">
              <w:rPr>
                <w:rFonts w:ascii="Times New Roman" w:hAnsi="Times New Roman" w:cs="Times New Roman"/>
                <w:color w:val="0D0E14"/>
                <w:shd w:val="clear" w:color="auto" w:fill="FEFFFF"/>
              </w:rPr>
              <w:t>Ohio University</w:t>
            </w:r>
          </w:p>
        </w:tc>
        <w:tc>
          <w:tcPr>
            <w:tcW w:w="5040" w:type="dxa"/>
          </w:tcPr>
          <w:p w14:paraId="57E8BE93" w14:textId="1729B52E" w:rsidR="009B4C6F" w:rsidRDefault="000514C6" w:rsidP="00986097">
            <w:pPr>
              <w:pStyle w:val="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Rio Grande</w:t>
            </w:r>
          </w:p>
        </w:tc>
      </w:tr>
      <w:tr w:rsidR="009B4C6F" w14:paraId="7765CA3C" w14:textId="77777777" w:rsidTr="0039356C">
        <w:tc>
          <w:tcPr>
            <w:tcW w:w="5039" w:type="dxa"/>
          </w:tcPr>
          <w:p w14:paraId="40F17546" w14:textId="77777777" w:rsidR="009B4C6F" w:rsidRDefault="008B0AF5" w:rsidP="00986097">
            <w:pPr>
              <w:pStyle w:val="Style"/>
              <w:rPr>
                <w:rFonts w:ascii="Times New Roman" w:hAnsi="Times New Roman" w:cs="Times New Roman"/>
              </w:rPr>
            </w:pPr>
            <w:r w:rsidRPr="005830FA">
              <w:rPr>
                <w:rFonts w:ascii="Times New Roman" w:hAnsi="Times New Roman" w:cs="Times New Roman"/>
                <w:color w:val="0D0E14"/>
                <w:shd w:val="clear" w:color="auto" w:fill="FEFFFF"/>
              </w:rPr>
              <w:t>Wright State University</w:t>
            </w:r>
          </w:p>
        </w:tc>
        <w:tc>
          <w:tcPr>
            <w:tcW w:w="5040" w:type="dxa"/>
          </w:tcPr>
          <w:p w14:paraId="0A2CE54F" w14:textId="5EC93182" w:rsidR="009B4C6F" w:rsidRDefault="000514C6" w:rsidP="00986097">
            <w:pPr>
              <w:pStyle w:val="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Children and Youth</w:t>
            </w:r>
          </w:p>
        </w:tc>
      </w:tr>
      <w:tr w:rsidR="009B4C6F" w14:paraId="0D40738D" w14:textId="77777777" w:rsidTr="0039356C">
        <w:tc>
          <w:tcPr>
            <w:tcW w:w="5039" w:type="dxa"/>
          </w:tcPr>
          <w:p w14:paraId="1D2C2211" w14:textId="77777777" w:rsidR="009B4C6F" w:rsidRDefault="00782A75" w:rsidP="00986097">
            <w:pPr>
              <w:pStyle w:val="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Cincinnati</w:t>
            </w:r>
          </w:p>
        </w:tc>
        <w:tc>
          <w:tcPr>
            <w:tcW w:w="5040" w:type="dxa"/>
          </w:tcPr>
          <w:p w14:paraId="4123960E" w14:textId="3DAACA96" w:rsidR="009B4C6F" w:rsidRDefault="000514C6" w:rsidP="00986097">
            <w:pPr>
              <w:pStyle w:val="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Ohio’s University Consortium for Child and Adult Services (OUCCAS)</w:t>
            </w:r>
          </w:p>
        </w:tc>
      </w:tr>
      <w:tr w:rsidR="000514C6" w14:paraId="136E8F54" w14:textId="77777777" w:rsidTr="0039356C">
        <w:tc>
          <w:tcPr>
            <w:tcW w:w="5039" w:type="dxa"/>
          </w:tcPr>
          <w:p w14:paraId="7C9DA13D" w14:textId="77777777" w:rsidR="000514C6" w:rsidRDefault="000514C6" w:rsidP="000514C6">
            <w:pPr>
              <w:pStyle w:val="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Ohio University</w:t>
            </w:r>
          </w:p>
        </w:tc>
        <w:tc>
          <w:tcPr>
            <w:tcW w:w="5040" w:type="dxa"/>
          </w:tcPr>
          <w:p w14:paraId="463FAA21" w14:textId="68FC2AB9" w:rsidR="000514C6" w:rsidRDefault="000514C6" w:rsidP="000514C6">
            <w:pPr>
              <w:pStyle w:val="Style"/>
              <w:rPr>
                <w:rFonts w:ascii="Times New Roman" w:hAnsi="Times New Roman" w:cs="Times New Roman"/>
              </w:rPr>
            </w:pPr>
            <w:r w:rsidRPr="005830FA">
              <w:rPr>
                <w:rFonts w:ascii="Times New Roman" w:hAnsi="Times New Roman" w:cs="Times New Roman"/>
                <w:color w:val="272830"/>
                <w:shd w:val="clear" w:color="auto" w:fill="FEFFFF"/>
              </w:rPr>
              <w:t>Publ</w:t>
            </w:r>
            <w:r w:rsidRPr="005830FA">
              <w:rPr>
                <w:rFonts w:ascii="Times New Roman" w:hAnsi="Times New Roman" w:cs="Times New Roman"/>
                <w:color w:val="0D0E14"/>
                <w:shd w:val="clear" w:color="auto" w:fill="FEFFFF"/>
              </w:rPr>
              <w:t>ic Child</w:t>
            </w:r>
            <w:r w:rsidRPr="005830FA">
              <w:rPr>
                <w:rFonts w:ascii="Times New Roman" w:hAnsi="Times New Roman" w:cs="Times New Roman"/>
                <w:color w:val="272830"/>
                <w:shd w:val="clear" w:color="auto" w:fill="FEFFFF"/>
              </w:rPr>
              <w:t>r</w:t>
            </w:r>
            <w:r w:rsidRPr="005830FA">
              <w:rPr>
                <w:rFonts w:ascii="Times New Roman" w:hAnsi="Times New Roman" w:cs="Times New Roman"/>
                <w:color w:val="0D0E14"/>
                <w:shd w:val="clear" w:color="auto" w:fill="FEFFFF"/>
              </w:rPr>
              <w:t>en Ser</w:t>
            </w:r>
            <w:r w:rsidRPr="005830FA">
              <w:rPr>
                <w:rFonts w:ascii="Times New Roman" w:hAnsi="Times New Roman" w:cs="Times New Roman"/>
                <w:color w:val="272830"/>
                <w:shd w:val="clear" w:color="auto" w:fill="FEFFFF"/>
              </w:rPr>
              <w:t>vic</w:t>
            </w:r>
            <w:r w:rsidRPr="005830FA">
              <w:rPr>
                <w:rFonts w:ascii="Times New Roman" w:hAnsi="Times New Roman" w:cs="Times New Roman"/>
                <w:color w:val="0D0E14"/>
                <w:shd w:val="clear" w:color="auto" w:fill="FEFFFF"/>
              </w:rPr>
              <w:t>e</w:t>
            </w:r>
            <w:r w:rsidRPr="005830FA">
              <w:rPr>
                <w:rFonts w:ascii="Times New Roman" w:hAnsi="Times New Roman" w:cs="Times New Roman"/>
                <w:color w:val="272830"/>
                <w:shd w:val="clear" w:color="auto" w:fill="FEFFFF"/>
              </w:rPr>
              <w:t>s Assoc</w:t>
            </w:r>
            <w:r w:rsidRPr="005830FA">
              <w:rPr>
                <w:rFonts w:ascii="Times New Roman" w:hAnsi="Times New Roman" w:cs="Times New Roman"/>
                <w:color w:val="0D0E14"/>
                <w:shd w:val="clear" w:color="auto" w:fill="FEFFFF"/>
              </w:rPr>
              <w:t>iatio</w:t>
            </w:r>
            <w:r w:rsidRPr="005830FA">
              <w:rPr>
                <w:rFonts w:ascii="Times New Roman" w:hAnsi="Times New Roman" w:cs="Times New Roman"/>
                <w:color w:val="272830"/>
                <w:shd w:val="clear" w:color="auto" w:fill="FEFFFF"/>
              </w:rPr>
              <w:t xml:space="preserve">n </w:t>
            </w:r>
            <w:r w:rsidRPr="005830FA">
              <w:rPr>
                <w:rFonts w:ascii="Times New Roman" w:hAnsi="Times New Roman" w:cs="Times New Roman"/>
                <w:color w:val="0D0E14"/>
                <w:shd w:val="clear" w:color="auto" w:fill="FEFFFF"/>
              </w:rPr>
              <w:t xml:space="preserve">of </w:t>
            </w:r>
            <w:r w:rsidRPr="005830FA">
              <w:rPr>
                <w:rFonts w:ascii="Times New Roman" w:hAnsi="Times New Roman" w:cs="Times New Roman"/>
                <w:color w:val="272830"/>
                <w:shd w:val="clear" w:color="auto" w:fill="FEFFFF"/>
              </w:rPr>
              <w:t>Oh</w:t>
            </w:r>
            <w:r w:rsidRPr="005830FA">
              <w:rPr>
                <w:rFonts w:ascii="Times New Roman" w:hAnsi="Times New Roman" w:cs="Times New Roman"/>
                <w:color w:val="0D0E14"/>
                <w:shd w:val="clear" w:color="auto" w:fill="FEFFFF"/>
              </w:rPr>
              <w:t>i</w:t>
            </w:r>
            <w:r w:rsidRPr="005830FA">
              <w:rPr>
                <w:rFonts w:ascii="Times New Roman" w:hAnsi="Times New Roman" w:cs="Times New Roman"/>
                <w:color w:val="272830"/>
                <w:shd w:val="clear" w:color="auto" w:fill="FEFFFF"/>
              </w:rPr>
              <w:t>o</w:t>
            </w:r>
          </w:p>
        </w:tc>
      </w:tr>
      <w:tr w:rsidR="000514C6" w14:paraId="76129BAC" w14:textId="77777777" w:rsidTr="0039356C">
        <w:tc>
          <w:tcPr>
            <w:tcW w:w="5039" w:type="dxa"/>
          </w:tcPr>
          <w:p w14:paraId="73CBD1D5" w14:textId="36D9E769" w:rsidR="000514C6" w:rsidRDefault="000514C6" w:rsidP="000514C6">
            <w:pPr>
              <w:pStyle w:val="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Youngstown State University</w:t>
            </w:r>
          </w:p>
        </w:tc>
        <w:tc>
          <w:tcPr>
            <w:tcW w:w="5040" w:type="dxa"/>
          </w:tcPr>
          <w:p w14:paraId="6D3DC745" w14:textId="35FF677E" w:rsidR="000514C6" w:rsidRDefault="000514C6" w:rsidP="000514C6">
            <w:pPr>
              <w:pStyle w:val="Style"/>
              <w:rPr>
                <w:rFonts w:ascii="Times New Roman" w:hAnsi="Times New Roman" w:cs="Times New Roman"/>
              </w:rPr>
            </w:pPr>
            <w:r w:rsidRPr="005830FA">
              <w:rPr>
                <w:rFonts w:ascii="Times New Roman" w:hAnsi="Times New Roman" w:cs="Times New Roman"/>
                <w:color w:val="0D0E14"/>
                <w:shd w:val="clear" w:color="auto" w:fill="FEFFFF"/>
              </w:rPr>
              <w:t>Oh</w:t>
            </w:r>
            <w:r w:rsidRPr="005830FA">
              <w:rPr>
                <w:rFonts w:ascii="Times New Roman" w:hAnsi="Times New Roman" w:cs="Times New Roman"/>
                <w:color w:val="272830"/>
                <w:shd w:val="clear" w:color="auto" w:fill="FEFFFF"/>
              </w:rPr>
              <w:t>i</w:t>
            </w:r>
            <w:r w:rsidRPr="005830FA">
              <w:rPr>
                <w:rFonts w:ascii="Times New Roman" w:hAnsi="Times New Roman" w:cs="Times New Roman"/>
                <w:color w:val="0D0E14"/>
                <w:shd w:val="clear" w:color="auto" w:fill="FEFFFF"/>
              </w:rPr>
              <w:t xml:space="preserve">o Child Welfare </w:t>
            </w:r>
            <w:r w:rsidRPr="005830FA">
              <w:rPr>
                <w:rFonts w:ascii="Times New Roman" w:hAnsi="Times New Roman" w:cs="Times New Roman"/>
                <w:color w:val="272830"/>
                <w:shd w:val="clear" w:color="auto" w:fill="FEFFFF"/>
              </w:rPr>
              <w:t>Trai</w:t>
            </w:r>
            <w:r w:rsidRPr="005830FA">
              <w:rPr>
                <w:rFonts w:ascii="Times New Roman" w:hAnsi="Times New Roman" w:cs="Times New Roman"/>
                <w:color w:val="0D0E14"/>
                <w:shd w:val="clear" w:color="auto" w:fill="FEFFFF"/>
              </w:rPr>
              <w:t xml:space="preserve">ning </w:t>
            </w:r>
            <w:r w:rsidRPr="005830FA">
              <w:rPr>
                <w:rFonts w:ascii="Times New Roman" w:hAnsi="Times New Roman" w:cs="Times New Roman"/>
                <w:color w:val="272830"/>
                <w:shd w:val="clear" w:color="auto" w:fill="FEFFFF"/>
              </w:rPr>
              <w:t>P</w:t>
            </w:r>
            <w:r w:rsidRPr="005830FA">
              <w:rPr>
                <w:rFonts w:ascii="Times New Roman" w:hAnsi="Times New Roman" w:cs="Times New Roman"/>
                <w:color w:val="0D0E14"/>
                <w:shd w:val="clear" w:color="auto" w:fill="FEFFFF"/>
              </w:rPr>
              <w:t>r</w:t>
            </w:r>
            <w:r w:rsidRPr="005830FA">
              <w:rPr>
                <w:rFonts w:ascii="Times New Roman" w:hAnsi="Times New Roman" w:cs="Times New Roman"/>
                <w:color w:val="272830"/>
                <w:shd w:val="clear" w:color="auto" w:fill="FEFFFF"/>
              </w:rPr>
              <w:t>o</w:t>
            </w:r>
            <w:r w:rsidRPr="005830FA">
              <w:rPr>
                <w:rFonts w:ascii="Times New Roman" w:hAnsi="Times New Roman" w:cs="Times New Roman"/>
                <w:color w:val="0D0E14"/>
                <w:shd w:val="clear" w:color="auto" w:fill="FEFFFF"/>
              </w:rPr>
              <w:t>gr</w:t>
            </w:r>
            <w:r w:rsidRPr="005830FA">
              <w:rPr>
                <w:rFonts w:ascii="Times New Roman" w:hAnsi="Times New Roman" w:cs="Times New Roman"/>
                <w:color w:val="272830"/>
                <w:shd w:val="clear" w:color="auto" w:fill="FEFFFF"/>
              </w:rPr>
              <w:t>am</w:t>
            </w:r>
          </w:p>
        </w:tc>
      </w:tr>
    </w:tbl>
    <w:p w14:paraId="137D4D1B" w14:textId="77777777" w:rsidR="00AA78C7" w:rsidRPr="0039356C" w:rsidRDefault="00AA78C7" w:rsidP="00986097">
      <w:pPr>
        <w:pStyle w:val="Style"/>
        <w:rPr>
          <w:rFonts w:ascii="Times New Roman" w:hAnsi="Times New Roman" w:cs="Times New Roman"/>
        </w:rPr>
        <w:sectPr w:rsidR="00AA78C7" w:rsidRPr="0039356C">
          <w:footerReference w:type="default" r:id="rId10"/>
          <w:type w:val="continuous"/>
          <w:pgSz w:w="12241" w:h="15842"/>
          <w:pgMar w:top="1166" w:right="1269" w:bottom="360" w:left="883" w:header="720" w:footer="720" w:gutter="0"/>
          <w:cols w:space="720"/>
          <w:noEndnote/>
        </w:sectPr>
      </w:pPr>
    </w:p>
    <w:p w14:paraId="4903B224" w14:textId="38067A9C" w:rsidR="00922512" w:rsidRDefault="00922512" w:rsidP="00922512">
      <w:pPr>
        <w:pStyle w:val="Style"/>
        <w:shd w:val="clear" w:color="auto" w:fill="FEFFFF"/>
        <w:spacing w:line="225" w:lineRule="exact"/>
        <w:ind w:left="163" w:right="-1"/>
        <w:rPr>
          <w:rFonts w:ascii="Times New Roman" w:hAnsi="Times New Roman" w:cs="Times New Roman"/>
          <w:color w:val="0D0E14"/>
          <w:shd w:val="clear" w:color="auto" w:fill="FEFFFF"/>
        </w:rPr>
      </w:pPr>
      <w:r w:rsidRPr="005830FA">
        <w:rPr>
          <w:rFonts w:ascii="Times New Roman" w:hAnsi="Times New Roman" w:cs="Times New Roman"/>
          <w:color w:val="0D0E14"/>
          <w:shd w:val="clear" w:color="auto" w:fill="FEFFFF"/>
        </w:rPr>
        <w:t xml:space="preserve">For more information, </w:t>
      </w:r>
      <w:r>
        <w:rPr>
          <w:rFonts w:ascii="Times New Roman" w:hAnsi="Times New Roman" w:cs="Times New Roman"/>
          <w:color w:val="0D0E14"/>
          <w:shd w:val="clear" w:color="auto" w:fill="FEFFFF"/>
        </w:rPr>
        <w:t>contact</w:t>
      </w:r>
      <w:r w:rsidR="002C479E">
        <w:rPr>
          <w:rFonts w:ascii="Times New Roman" w:hAnsi="Times New Roman" w:cs="Times New Roman"/>
          <w:color w:val="0D0E14"/>
          <w:shd w:val="clear" w:color="auto" w:fill="FEFFFF"/>
        </w:rPr>
        <w:t>:</w:t>
      </w:r>
      <w:r>
        <w:rPr>
          <w:rFonts w:ascii="Times New Roman" w:hAnsi="Times New Roman" w:cs="Times New Roman"/>
          <w:color w:val="0D0E14"/>
          <w:shd w:val="clear" w:color="auto" w:fill="FEFFFF"/>
        </w:rPr>
        <w:t xml:space="preserve"> </w:t>
      </w:r>
    </w:p>
    <w:p w14:paraId="2DD5E4CC" w14:textId="77777777" w:rsidR="002C479E" w:rsidRDefault="002C479E" w:rsidP="00922512">
      <w:pPr>
        <w:pStyle w:val="Style"/>
        <w:shd w:val="clear" w:color="auto" w:fill="FEFFFF"/>
        <w:spacing w:line="225" w:lineRule="exact"/>
        <w:ind w:left="163" w:right="-1"/>
        <w:rPr>
          <w:rFonts w:ascii="Times New Roman" w:hAnsi="Times New Roman" w:cs="Times New Roman"/>
          <w:color w:val="0D0E14"/>
          <w:shd w:val="clear" w:color="auto" w:fill="FEFFFF"/>
        </w:rPr>
      </w:pPr>
    </w:p>
    <w:p w14:paraId="041928AA" w14:textId="0A810ED4" w:rsidR="009A7722" w:rsidRDefault="000514C6" w:rsidP="000514C6">
      <w:pPr>
        <w:pStyle w:val="Style"/>
        <w:shd w:val="clear" w:color="auto" w:fill="FEFFFF"/>
        <w:spacing w:line="225" w:lineRule="exact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Helm, MSW, PHD, LISW-S</w:t>
      </w:r>
    </w:p>
    <w:p w14:paraId="0E81B546" w14:textId="7654CC7C" w:rsidR="000514C6" w:rsidRDefault="000514C6" w:rsidP="000514C6">
      <w:pPr>
        <w:pStyle w:val="Style"/>
        <w:shd w:val="clear" w:color="auto" w:fill="FEFFFF"/>
        <w:spacing w:line="225" w:lineRule="exact"/>
        <w:ind w:right="-1"/>
        <w:rPr>
          <w:rFonts w:ascii="Times New Roman" w:hAnsi="Times New Roman" w:cs="Times New Roman"/>
        </w:rPr>
      </w:pPr>
      <w:hyperlink r:id="rId11" w:history="1">
        <w:r w:rsidRPr="004F4192">
          <w:rPr>
            <w:rStyle w:val="Hyperlink"/>
            <w:rFonts w:ascii="Times New Roman" w:hAnsi="Times New Roman"/>
          </w:rPr>
          <w:t>helml@ohio.edu</w:t>
        </w:r>
      </w:hyperlink>
    </w:p>
    <w:p w14:paraId="196D52C0" w14:textId="6FC03BA0" w:rsidR="000514C6" w:rsidRPr="0039356C" w:rsidRDefault="000514C6" w:rsidP="000514C6">
      <w:pPr>
        <w:pStyle w:val="Style"/>
        <w:shd w:val="clear" w:color="auto" w:fill="FEFFFF"/>
        <w:spacing w:line="225" w:lineRule="exact"/>
        <w:ind w:right="-1"/>
        <w:rPr>
          <w:rFonts w:ascii="Times New Roman" w:hAnsi="Times New Roman" w:cs="Times New Roman"/>
          <w:color w:val="5B9BD5" w:themeColor="accent1"/>
          <w:shd w:val="clear" w:color="auto" w:fill="FEFFFF"/>
        </w:rPr>
      </w:pPr>
      <w:r>
        <w:rPr>
          <w:rFonts w:ascii="Times New Roman" w:hAnsi="Times New Roman" w:cs="Times New Roman"/>
        </w:rPr>
        <w:t>937-901-11189</w:t>
      </w:r>
    </w:p>
    <w:p w14:paraId="476B93A1" w14:textId="77777777" w:rsidR="00FA0AD3" w:rsidRDefault="00FA0AD3">
      <w:pPr>
        <w:pStyle w:val="Style"/>
        <w:spacing w:line="1" w:lineRule="exact"/>
        <w:rPr>
          <w:sz w:val="21"/>
          <w:szCs w:val="21"/>
        </w:rPr>
      </w:pPr>
    </w:p>
    <w:p w14:paraId="050B629B" w14:textId="77777777" w:rsidR="00FA0AD3" w:rsidRDefault="00FA0AD3">
      <w:pPr>
        <w:pStyle w:val="Style"/>
        <w:spacing w:line="1" w:lineRule="exact"/>
        <w:rPr>
          <w:sz w:val="21"/>
          <w:szCs w:val="21"/>
        </w:rPr>
      </w:pPr>
    </w:p>
    <w:p w14:paraId="20D282FE" w14:textId="77777777" w:rsidR="009A7722" w:rsidRDefault="009A7722">
      <w:pPr>
        <w:pStyle w:val="Style"/>
        <w:spacing w:line="1" w:lineRule="exact"/>
        <w:rPr>
          <w:sz w:val="2"/>
          <w:szCs w:val="2"/>
        </w:rPr>
      </w:pPr>
      <w:r>
        <w:rPr>
          <w:sz w:val="21"/>
          <w:szCs w:val="21"/>
        </w:rPr>
        <w:br w:type="column"/>
      </w:r>
    </w:p>
    <w:p w14:paraId="46F803F8" w14:textId="77777777" w:rsidR="009A7722" w:rsidRDefault="009A7722">
      <w:pPr>
        <w:pStyle w:val="Style"/>
        <w:spacing w:line="1" w:lineRule="exact"/>
        <w:rPr>
          <w:sz w:val="2"/>
          <w:szCs w:val="2"/>
        </w:rPr>
      </w:pPr>
      <w:r>
        <w:rPr>
          <w:sz w:val="21"/>
          <w:szCs w:val="21"/>
        </w:rPr>
        <w:br w:type="column"/>
      </w:r>
    </w:p>
    <w:sectPr w:rsidR="009A7722">
      <w:type w:val="continuous"/>
      <w:pgSz w:w="12241" w:h="15842"/>
      <w:pgMar w:top="1166" w:right="1269" w:bottom="360" w:left="883" w:header="720" w:footer="720" w:gutter="0"/>
      <w:cols w:num="3" w:space="720" w:equalWidth="0">
        <w:col w:w="3503" w:space="912"/>
        <w:col w:w="196" w:space="1204"/>
        <w:col w:w="425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B0952" w14:textId="77777777" w:rsidR="000F3021" w:rsidRDefault="000F3021" w:rsidP="002418F6">
      <w:r>
        <w:separator/>
      </w:r>
    </w:p>
  </w:endnote>
  <w:endnote w:type="continuationSeparator" w:id="0">
    <w:p w14:paraId="401CF14C" w14:textId="77777777" w:rsidR="000F3021" w:rsidRDefault="000F3021" w:rsidP="0024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1195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3C0AE" w14:textId="51B6F107" w:rsidR="00041033" w:rsidRDefault="000410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3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83C1BB" w14:textId="77777777" w:rsidR="002418F6" w:rsidRDefault="0024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FBF2B" w14:textId="77777777" w:rsidR="000F3021" w:rsidRDefault="000F3021" w:rsidP="002418F6">
      <w:r>
        <w:separator/>
      </w:r>
    </w:p>
  </w:footnote>
  <w:footnote w:type="continuationSeparator" w:id="0">
    <w:p w14:paraId="7A1ABA90" w14:textId="77777777" w:rsidR="000F3021" w:rsidRDefault="000F3021" w:rsidP="0024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682BED4"/>
    <w:lvl w:ilvl="0">
      <w:numFmt w:val="bullet"/>
      <w:lvlText w:val="*"/>
      <w:lvlJc w:val="left"/>
    </w:lvl>
  </w:abstractNum>
  <w:abstractNum w:abstractNumId="1" w15:restartNumberingAfterBreak="0">
    <w:nsid w:val="045F5F8F"/>
    <w:multiLevelType w:val="hybridMultilevel"/>
    <w:tmpl w:val="854E606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BAC0302"/>
    <w:multiLevelType w:val="hybridMultilevel"/>
    <w:tmpl w:val="156AD9A0"/>
    <w:lvl w:ilvl="0" w:tplc="8924BA78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296C"/>
    <w:multiLevelType w:val="hybridMultilevel"/>
    <w:tmpl w:val="A0928748"/>
    <w:lvl w:ilvl="0" w:tplc="0409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" w15:restartNumberingAfterBreak="0">
    <w:nsid w:val="254210E5"/>
    <w:multiLevelType w:val="singleLevel"/>
    <w:tmpl w:val="BAA4B9A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D0E14"/>
      </w:rPr>
    </w:lvl>
  </w:abstractNum>
  <w:abstractNum w:abstractNumId="5" w15:restartNumberingAfterBreak="0">
    <w:nsid w:val="25586199"/>
    <w:multiLevelType w:val="hybridMultilevel"/>
    <w:tmpl w:val="C9381D94"/>
    <w:lvl w:ilvl="0" w:tplc="8924BA78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E3A19"/>
    <w:multiLevelType w:val="hybridMultilevel"/>
    <w:tmpl w:val="F5CA1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032A36"/>
    <w:multiLevelType w:val="hybridMultilevel"/>
    <w:tmpl w:val="0B0AFDD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62E81B0D"/>
    <w:multiLevelType w:val="hybridMultilevel"/>
    <w:tmpl w:val="61A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B2065"/>
    <w:multiLevelType w:val="hybridMultilevel"/>
    <w:tmpl w:val="39D652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2B09B1"/>
    <w:multiLevelType w:val="hybridMultilevel"/>
    <w:tmpl w:val="EB968E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261248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D0E14"/>
        </w:rPr>
      </w:lvl>
    </w:lvlOverride>
  </w:num>
  <w:num w:numId="2" w16cid:durableId="174399166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72830"/>
        </w:rPr>
      </w:lvl>
    </w:lvlOverride>
  </w:num>
  <w:num w:numId="3" w16cid:durableId="731513066">
    <w:abstractNumId w:val="4"/>
  </w:num>
  <w:num w:numId="4" w16cid:durableId="1117067310">
    <w:abstractNumId w:val="9"/>
  </w:num>
  <w:num w:numId="5" w16cid:durableId="1390883555">
    <w:abstractNumId w:val="1"/>
  </w:num>
  <w:num w:numId="6" w16cid:durableId="1007096738">
    <w:abstractNumId w:val="6"/>
  </w:num>
  <w:num w:numId="7" w16cid:durableId="1657878489">
    <w:abstractNumId w:val="3"/>
  </w:num>
  <w:num w:numId="8" w16cid:durableId="510527418">
    <w:abstractNumId w:val="8"/>
  </w:num>
  <w:num w:numId="9" w16cid:durableId="181749768">
    <w:abstractNumId w:val="7"/>
  </w:num>
  <w:num w:numId="10" w16cid:durableId="208997268">
    <w:abstractNumId w:val="2"/>
  </w:num>
  <w:num w:numId="11" w16cid:durableId="1692368779">
    <w:abstractNumId w:val="5"/>
  </w:num>
  <w:num w:numId="12" w16cid:durableId="622736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24110"/>
    <w:rsid w:val="00024860"/>
    <w:rsid w:val="00036A99"/>
    <w:rsid w:val="00041033"/>
    <w:rsid w:val="00042CA0"/>
    <w:rsid w:val="000514C6"/>
    <w:rsid w:val="0007317C"/>
    <w:rsid w:val="0008234F"/>
    <w:rsid w:val="00083A54"/>
    <w:rsid w:val="000866B0"/>
    <w:rsid w:val="000D0AF6"/>
    <w:rsid w:val="000D1678"/>
    <w:rsid w:val="000E1AC4"/>
    <w:rsid w:val="000F3021"/>
    <w:rsid w:val="001E5B2E"/>
    <w:rsid w:val="00220BEA"/>
    <w:rsid w:val="00234876"/>
    <w:rsid w:val="002418F6"/>
    <w:rsid w:val="00250633"/>
    <w:rsid w:val="0025526C"/>
    <w:rsid w:val="002A2134"/>
    <w:rsid w:val="002C479E"/>
    <w:rsid w:val="002D1B6D"/>
    <w:rsid w:val="002E06C6"/>
    <w:rsid w:val="00325EC8"/>
    <w:rsid w:val="003519C0"/>
    <w:rsid w:val="003566FD"/>
    <w:rsid w:val="0039356C"/>
    <w:rsid w:val="003D42D5"/>
    <w:rsid w:val="003E552A"/>
    <w:rsid w:val="00400FE7"/>
    <w:rsid w:val="00407A96"/>
    <w:rsid w:val="004204C2"/>
    <w:rsid w:val="00433593"/>
    <w:rsid w:val="004500E6"/>
    <w:rsid w:val="00450129"/>
    <w:rsid w:val="00495177"/>
    <w:rsid w:val="004A117D"/>
    <w:rsid w:val="004B2497"/>
    <w:rsid w:val="004B4362"/>
    <w:rsid w:val="004E1DE6"/>
    <w:rsid w:val="004F007D"/>
    <w:rsid w:val="00507A18"/>
    <w:rsid w:val="00565EE6"/>
    <w:rsid w:val="005D7C6F"/>
    <w:rsid w:val="005D7E4F"/>
    <w:rsid w:val="005E18B5"/>
    <w:rsid w:val="006049A4"/>
    <w:rsid w:val="00623E08"/>
    <w:rsid w:val="00637EB8"/>
    <w:rsid w:val="00686F8D"/>
    <w:rsid w:val="0069738F"/>
    <w:rsid w:val="006B4108"/>
    <w:rsid w:val="006D5534"/>
    <w:rsid w:val="006F1460"/>
    <w:rsid w:val="006F42EC"/>
    <w:rsid w:val="006F6645"/>
    <w:rsid w:val="007348F5"/>
    <w:rsid w:val="007517E4"/>
    <w:rsid w:val="00782A75"/>
    <w:rsid w:val="007A11AE"/>
    <w:rsid w:val="007C612E"/>
    <w:rsid w:val="0081353A"/>
    <w:rsid w:val="0085521D"/>
    <w:rsid w:val="00890C79"/>
    <w:rsid w:val="008A3672"/>
    <w:rsid w:val="008B0AF5"/>
    <w:rsid w:val="00922512"/>
    <w:rsid w:val="00923348"/>
    <w:rsid w:val="0092437C"/>
    <w:rsid w:val="00926FE4"/>
    <w:rsid w:val="00937B4F"/>
    <w:rsid w:val="00975EED"/>
    <w:rsid w:val="00985944"/>
    <w:rsid w:val="00986097"/>
    <w:rsid w:val="009A0DA7"/>
    <w:rsid w:val="009A1B60"/>
    <w:rsid w:val="009A7722"/>
    <w:rsid w:val="009B4C6F"/>
    <w:rsid w:val="009C14F9"/>
    <w:rsid w:val="00A4391C"/>
    <w:rsid w:val="00A618D0"/>
    <w:rsid w:val="00A63687"/>
    <w:rsid w:val="00A76C89"/>
    <w:rsid w:val="00A81539"/>
    <w:rsid w:val="00AA737A"/>
    <w:rsid w:val="00AA78C7"/>
    <w:rsid w:val="00B114EA"/>
    <w:rsid w:val="00B17446"/>
    <w:rsid w:val="00B21EEC"/>
    <w:rsid w:val="00BA280E"/>
    <w:rsid w:val="00BB6012"/>
    <w:rsid w:val="00BE3C26"/>
    <w:rsid w:val="00C106A3"/>
    <w:rsid w:val="00C10B0B"/>
    <w:rsid w:val="00C15A61"/>
    <w:rsid w:val="00C35CEB"/>
    <w:rsid w:val="00C82B8B"/>
    <w:rsid w:val="00C90E91"/>
    <w:rsid w:val="00CE3A50"/>
    <w:rsid w:val="00CF4DC6"/>
    <w:rsid w:val="00CF6E55"/>
    <w:rsid w:val="00D00701"/>
    <w:rsid w:val="00D15A5D"/>
    <w:rsid w:val="00D4270C"/>
    <w:rsid w:val="00D82BB6"/>
    <w:rsid w:val="00D847E4"/>
    <w:rsid w:val="00D96D34"/>
    <w:rsid w:val="00DB4065"/>
    <w:rsid w:val="00DC29F4"/>
    <w:rsid w:val="00DE0B54"/>
    <w:rsid w:val="00E1560F"/>
    <w:rsid w:val="00E62DEA"/>
    <w:rsid w:val="00F14CAD"/>
    <w:rsid w:val="00F17041"/>
    <w:rsid w:val="00F31EF5"/>
    <w:rsid w:val="00F37F7E"/>
    <w:rsid w:val="00F529E6"/>
    <w:rsid w:val="00F579D4"/>
    <w:rsid w:val="00F61386"/>
    <w:rsid w:val="00FA0AD3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FD0327"/>
  <w14:defaultImageDpi w14:val="0"/>
  <w15:docId w15:val="{00814610-1F6A-4355-A6DF-F25D3DEE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A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4362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6F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6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F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F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F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6FE4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1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8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1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8F6"/>
    <w:rPr>
      <w:sz w:val="24"/>
      <w:szCs w:val="24"/>
    </w:rPr>
  </w:style>
  <w:style w:type="table" w:styleId="TableGrid">
    <w:name w:val="Table Grid"/>
    <w:basedOn w:val="TableNormal"/>
    <w:uiPriority w:val="39"/>
    <w:rsid w:val="009B4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103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51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ml@ohio.edu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6EB4B07850443ADC9739413126A38" ma:contentTypeVersion="12" ma:contentTypeDescription="Create a new document." ma:contentTypeScope="" ma:versionID="a0e4bd3564d0ad51be262d7c17332189">
  <xsd:schema xmlns:xsd="http://www.w3.org/2001/XMLSchema" xmlns:xs="http://www.w3.org/2001/XMLSchema" xmlns:p="http://schemas.microsoft.com/office/2006/metadata/properties" xmlns:ns2="94827be9-76fe-4b27-a632-64c5607536d9" xmlns:ns3="f3918080-716d-47fe-807e-e099a0ebeaf6" targetNamespace="http://schemas.microsoft.com/office/2006/metadata/properties" ma:root="true" ma:fieldsID="b82bc061250ef4789a5c39c4c5211d9f" ns2:_="" ns3:_="">
    <xsd:import namespace="94827be9-76fe-4b27-a632-64c5607536d9"/>
    <xsd:import namespace="f3918080-716d-47fe-807e-e099a0ebea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27be9-76fe-4b27-a632-64c5607536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18080-716d-47fe-807e-e099a0ebe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A693F-7BFA-4198-A7EA-59B472EDE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27be9-76fe-4b27-a632-64c5607536d9"/>
    <ds:schemaRef ds:uri="f3918080-716d-47fe-807e-e099a0ebe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5E36E-F6BC-487C-8BE9-BE40EA0D97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098BD3-B378-4093-9295-736F5E8547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John</dc:creator>
  <cp:keywords>CreatedByIRIS_DPE_12.03</cp:keywords>
  <dc:description/>
  <cp:lastModifiedBy>Helm, Linda</cp:lastModifiedBy>
  <cp:revision>3</cp:revision>
  <cp:lastPrinted>2020-04-10T17:30:00Z</cp:lastPrinted>
  <dcterms:created xsi:type="dcterms:W3CDTF">2020-04-19T23:45:00Z</dcterms:created>
  <dcterms:modified xsi:type="dcterms:W3CDTF">2025-01-17T19:07:00Z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0x0101007246EB4B07850443ADC9739413126A38</vt:lpwstr>
  </property>
</Properties>
</file>